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49385" w14:textId="7CB718CE" w:rsidR="001A45AF" w:rsidRPr="003E5C5F" w:rsidRDefault="001A45AF" w:rsidP="007D24AC">
      <w:pPr>
        <w:spacing w:after="120"/>
        <w:jc w:val="both"/>
        <w:rPr>
          <w:rFonts w:cstheme="minorHAnsi"/>
          <w:b/>
          <w:bCs/>
          <w:sz w:val="28"/>
        </w:rPr>
      </w:pPr>
      <w:r w:rsidRPr="003E5C5F">
        <w:rPr>
          <w:rFonts w:cstheme="minorHAnsi"/>
          <w:b/>
          <w:bCs/>
          <w:sz w:val="28"/>
        </w:rPr>
        <w:t xml:space="preserve">Условия </w:t>
      </w:r>
      <w:r w:rsidR="00EA6B80" w:rsidRPr="003E5C5F">
        <w:rPr>
          <w:rFonts w:cstheme="minorHAnsi"/>
          <w:b/>
          <w:bCs/>
          <w:sz w:val="28"/>
        </w:rPr>
        <w:t xml:space="preserve">приобретения и </w:t>
      </w:r>
      <w:r w:rsidRPr="003E5C5F">
        <w:rPr>
          <w:rFonts w:cstheme="minorHAnsi"/>
          <w:b/>
          <w:bCs/>
          <w:sz w:val="28"/>
        </w:rPr>
        <w:t>использования электронных подарочных сертификатов</w:t>
      </w:r>
    </w:p>
    <w:p w14:paraId="7B420704" w14:textId="77777777" w:rsidR="00EA6B80" w:rsidRPr="001A45AF" w:rsidRDefault="00EA6B80" w:rsidP="007D24AC">
      <w:pPr>
        <w:spacing w:after="120"/>
        <w:jc w:val="both"/>
        <w:rPr>
          <w:rFonts w:cstheme="minorHAnsi"/>
          <w:b/>
          <w:bCs/>
        </w:rPr>
      </w:pPr>
      <w:bookmarkStart w:id="0" w:name="_GoBack"/>
      <w:bookmarkEnd w:id="0"/>
    </w:p>
    <w:p w14:paraId="6AF6B678" w14:textId="2D460E33" w:rsidR="00EA6B80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Настоящие Условия </w:t>
      </w:r>
      <w:r w:rsidR="00EA6B80" w:rsidRPr="00C4063A">
        <w:rPr>
          <w:rFonts w:cstheme="minorHAnsi"/>
        </w:rPr>
        <w:t xml:space="preserve">приобретения и </w:t>
      </w:r>
      <w:r w:rsidRPr="001A45AF">
        <w:rPr>
          <w:rFonts w:cstheme="minorHAnsi"/>
        </w:rPr>
        <w:t xml:space="preserve">использования </w:t>
      </w:r>
      <w:r w:rsidR="00EA6B80" w:rsidRPr="00C4063A">
        <w:rPr>
          <w:rFonts w:cstheme="minorHAnsi"/>
        </w:rPr>
        <w:t>э</w:t>
      </w:r>
      <w:r w:rsidRPr="001A45AF">
        <w:rPr>
          <w:rFonts w:cstheme="minorHAnsi"/>
        </w:rPr>
        <w:t xml:space="preserve">лектронных </w:t>
      </w:r>
      <w:r w:rsidR="00FE153B" w:rsidRPr="00C4063A">
        <w:rPr>
          <w:rFonts w:cstheme="minorHAnsi"/>
        </w:rPr>
        <w:t xml:space="preserve">подарочных </w:t>
      </w:r>
      <w:r w:rsidRPr="001A45AF">
        <w:rPr>
          <w:rFonts w:cstheme="minorHAnsi"/>
        </w:rPr>
        <w:t>сертификатов (далее — «Условия») являются публичной офертой в соответствии со ст. 435 и п. 2 ст. 437 Гражданского кодекса Российской Федерации.</w:t>
      </w:r>
    </w:p>
    <w:p w14:paraId="176696BD" w14:textId="3D8DA052" w:rsidR="007D24AC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Настоящая оферта является публичным предложением Общества с ограниченной ответственностью «</w:t>
      </w:r>
      <w:r w:rsidR="00FE153B" w:rsidRPr="00C4063A">
        <w:rPr>
          <w:rFonts w:cstheme="minorHAnsi"/>
        </w:rPr>
        <w:t>ПРОСПОРТ</w:t>
      </w:r>
      <w:r w:rsidRPr="001A45AF">
        <w:rPr>
          <w:rFonts w:cstheme="minorHAnsi"/>
        </w:rPr>
        <w:t xml:space="preserve">» (ОГРН: </w:t>
      </w:r>
      <w:r w:rsidR="007D24AC" w:rsidRPr="00C4063A">
        <w:rPr>
          <w:rFonts w:cstheme="minorHAnsi"/>
        </w:rPr>
        <w:t>5177746361975</w:t>
      </w:r>
      <w:r w:rsidR="00FE153B" w:rsidRPr="00C4063A">
        <w:rPr>
          <w:rFonts w:cstheme="minorHAnsi"/>
        </w:rPr>
        <w:t xml:space="preserve">, ИНН </w:t>
      </w:r>
      <w:r w:rsidR="007D24AC" w:rsidRPr="00C4063A">
        <w:rPr>
          <w:rFonts w:cstheme="minorHAnsi"/>
        </w:rPr>
        <w:t>7727336550</w:t>
      </w:r>
      <w:r w:rsidRPr="001A45AF">
        <w:rPr>
          <w:rFonts w:cstheme="minorHAnsi"/>
        </w:rPr>
        <w:t xml:space="preserve">) заключить Договор о приобретении и использовании </w:t>
      </w:r>
      <w:r w:rsidR="00FE153B" w:rsidRPr="00C4063A">
        <w:rPr>
          <w:rFonts w:cstheme="minorHAnsi"/>
        </w:rPr>
        <w:t>э</w:t>
      </w:r>
      <w:r w:rsidRPr="001A45AF">
        <w:rPr>
          <w:rFonts w:cstheme="minorHAnsi"/>
        </w:rPr>
        <w:t xml:space="preserve">лектронных </w:t>
      </w:r>
      <w:r w:rsidR="00B54C38">
        <w:rPr>
          <w:rFonts w:cstheme="minorHAnsi"/>
        </w:rPr>
        <w:t xml:space="preserve">подарочных </w:t>
      </w:r>
      <w:r w:rsidRPr="001A45AF">
        <w:rPr>
          <w:rFonts w:cstheme="minorHAnsi"/>
        </w:rPr>
        <w:t>сертификатов на Сайте Продавца: </w:t>
      </w:r>
      <w:hyperlink r:id="rId4" w:history="1">
        <w:r w:rsidR="007D24AC" w:rsidRPr="00C4063A">
          <w:rPr>
            <w:rStyle w:val="a3"/>
            <w:rFonts w:cstheme="minorHAnsi"/>
          </w:rPr>
          <w:t>https://www.greenhill.ru</w:t>
        </w:r>
      </w:hyperlink>
      <w:r w:rsidRPr="001A45AF">
        <w:rPr>
          <w:rFonts w:cstheme="minorHAnsi"/>
        </w:rPr>
        <w:t>.</w:t>
      </w:r>
    </w:p>
    <w:p w14:paraId="5F420282" w14:textId="05CFFE97" w:rsidR="00FE153B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Настоящая оферта устанавливает порядок приобретения (получения)</w:t>
      </w:r>
      <w:r w:rsidR="00FE153B" w:rsidRPr="00C4063A">
        <w:rPr>
          <w:rFonts w:cstheme="minorHAnsi"/>
        </w:rPr>
        <w:t xml:space="preserve"> и</w:t>
      </w:r>
      <w:r w:rsidRPr="001A45AF">
        <w:rPr>
          <w:rFonts w:cstheme="minorHAnsi"/>
        </w:rPr>
        <w:t xml:space="preserve"> Электронных подарочных сертификатов на Сайте Продавца, а также порядок </w:t>
      </w:r>
      <w:r w:rsidR="00FE153B" w:rsidRPr="00C4063A">
        <w:rPr>
          <w:rFonts w:cstheme="minorHAnsi"/>
        </w:rPr>
        <w:t xml:space="preserve">их использования путем </w:t>
      </w:r>
      <w:r w:rsidRPr="001A45AF">
        <w:rPr>
          <w:rFonts w:cstheme="minorHAnsi"/>
        </w:rPr>
        <w:t>приобретения Товаров на Сайте Продавца.</w:t>
      </w:r>
    </w:p>
    <w:p w14:paraId="57C7B786" w14:textId="1CF01222" w:rsidR="001A45AF" w:rsidRPr="001A45AF" w:rsidRDefault="001A45AF" w:rsidP="007D24AC">
      <w:pPr>
        <w:spacing w:after="120"/>
        <w:jc w:val="both"/>
        <w:rPr>
          <w:rFonts w:cstheme="minorHAnsi"/>
          <w:b/>
          <w:bCs/>
        </w:rPr>
      </w:pPr>
      <w:r w:rsidRPr="001A45AF">
        <w:rPr>
          <w:rFonts w:cstheme="minorHAnsi"/>
          <w:b/>
          <w:bCs/>
        </w:rPr>
        <w:t>1. ТЕРМИНЫ</w:t>
      </w:r>
      <w:r w:rsidR="00FE153B" w:rsidRPr="00C4063A">
        <w:rPr>
          <w:rFonts w:cstheme="minorHAnsi"/>
          <w:b/>
          <w:bCs/>
        </w:rPr>
        <w:t xml:space="preserve"> </w:t>
      </w:r>
      <w:r w:rsidR="00C4063A" w:rsidRPr="00C4063A">
        <w:rPr>
          <w:rFonts w:cstheme="minorHAnsi"/>
          <w:b/>
          <w:bCs/>
        </w:rPr>
        <w:t>И</w:t>
      </w:r>
      <w:r w:rsidR="00FE153B" w:rsidRPr="00C4063A">
        <w:rPr>
          <w:rFonts w:cstheme="minorHAnsi"/>
          <w:b/>
          <w:bCs/>
        </w:rPr>
        <w:t xml:space="preserve"> ОПРЕДЕЛЕНИЯ</w:t>
      </w:r>
      <w:r w:rsidRPr="001A45AF">
        <w:rPr>
          <w:rFonts w:cstheme="minorHAnsi"/>
          <w:b/>
          <w:bCs/>
        </w:rPr>
        <w:t>.</w:t>
      </w:r>
    </w:p>
    <w:p w14:paraId="3BED8C12" w14:textId="02B7834C" w:rsidR="00FE153B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1.1. </w:t>
      </w:r>
      <w:r w:rsidRPr="001A45AF">
        <w:rPr>
          <w:rFonts w:cstheme="minorHAnsi"/>
          <w:b/>
          <w:bCs/>
        </w:rPr>
        <w:t>Электронный подарочный сертификат (ЭПС)</w:t>
      </w:r>
      <w:r w:rsidRPr="001A45AF">
        <w:rPr>
          <w:rFonts w:cstheme="minorHAnsi"/>
        </w:rPr>
        <w:t xml:space="preserve"> — это электронный буквенно-цифровой код, направл</w:t>
      </w:r>
      <w:r w:rsidR="00A7722A">
        <w:rPr>
          <w:rFonts w:cstheme="minorHAnsi"/>
        </w:rPr>
        <w:t>яемый</w:t>
      </w:r>
      <w:r w:rsidRPr="001A45AF">
        <w:rPr>
          <w:rFonts w:cstheme="minorHAnsi"/>
        </w:rPr>
        <w:t xml:space="preserve"> </w:t>
      </w:r>
      <w:r w:rsidR="00A7722A">
        <w:rPr>
          <w:rFonts w:cstheme="minorHAnsi"/>
        </w:rPr>
        <w:t xml:space="preserve">в электронном виде </w:t>
      </w:r>
      <w:r w:rsidRPr="001A45AF">
        <w:rPr>
          <w:rFonts w:cstheme="minorHAnsi"/>
        </w:rPr>
        <w:t>на адрес электронной почты Покупателя или Держателя, предоставляющий право приобретения Товара</w:t>
      </w:r>
      <w:r w:rsidR="0065591C">
        <w:rPr>
          <w:rFonts w:cstheme="minorHAnsi"/>
        </w:rPr>
        <w:t xml:space="preserve"> </w:t>
      </w:r>
      <w:r w:rsidRPr="001A45AF">
        <w:rPr>
          <w:rFonts w:cstheme="minorHAnsi"/>
        </w:rPr>
        <w:t>на Сайте Продавца на сумму, эквивалентную его номиналу.</w:t>
      </w:r>
      <w:r w:rsidR="0065591C">
        <w:rPr>
          <w:rFonts w:cstheme="minorHAnsi"/>
        </w:rPr>
        <w:t xml:space="preserve"> </w:t>
      </w:r>
    </w:p>
    <w:p w14:paraId="60609B2A" w14:textId="05A663F6" w:rsidR="0065591C" w:rsidRPr="00C4063A" w:rsidRDefault="006D43A3" w:rsidP="007D24AC">
      <w:pPr>
        <w:spacing w:after="120"/>
        <w:jc w:val="both"/>
        <w:rPr>
          <w:rFonts w:cstheme="minorHAnsi"/>
        </w:rPr>
      </w:pPr>
      <w:r>
        <w:rPr>
          <w:rFonts w:cstheme="minorHAnsi"/>
        </w:rPr>
        <w:t>ЭПС</w:t>
      </w:r>
      <w:r w:rsidRPr="006D43A3">
        <w:rPr>
          <w:rFonts w:cstheme="minorHAnsi"/>
        </w:rPr>
        <w:t xml:space="preserve"> не является ценной бумагой, денежным знаком, банковским счётом, вкладом, электронным средством платежа или иным финансовым продуктом.</w:t>
      </w:r>
    </w:p>
    <w:p w14:paraId="075D2449" w14:textId="7944DC88" w:rsidR="006F20AA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1.2.</w:t>
      </w:r>
      <w:r w:rsidR="006F20AA" w:rsidRPr="00C4063A">
        <w:rPr>
          <w:rFonts w:cstheme="minorHAnsi"/>
        </w:rPr>
        <w:t xml:space="preserve"> </w:t>
      </w:r>
      <w:r w:rsidRPr="001A45AF">
        <w:rPr>
          <w:rFonts w:cstheme="minorHAnsi"/>
          <w:b/>
          <w:bCs/>
        </w:rPr>
        <w:t>Номинал Электронного подарочного сертификата/Номинал ЭПС</w:t>
      </w:r>
      <w:r w:rsidRPr="001A45AF">
        <w:rPr>
          <w:rFonts w:cstheme="minorHAnsi"/>
        </w:rPr>
        <w:t xml:space="preserve"> — сумма оплаты Товара на Сайте Продавца, подтверждаемая ЭПС. Номинал ЭПС </w:t>
      </w:r>
      <w:r w:rsidRPr="00A20AEB">
        <w:rPr>
          <w:rFonts w:cstheme="minorHAnsi"/>
        </w:rPr>
        <w:t xml:space="preserve">указывается в рублях. Можно приобрести электронные подарочные сертификаты номиналом: </w:t>
      </w:r>
      <w:r w:rsidR="00A20AEB" w:rsidRPr="00A20AEB">
        <w:rPr>
          <w:rFonts w:cstheme="minorHAnsi"/>
          <w:shd w:val="clear" w:color="auto" w:fill="FFFFFF"/>
        </w:rPr>
        <w:t>1</w:t>
      </w:r>
      <w:r w:rsidR="00A96C81">
        <w:rPr>
          <w:rFonts w:cstheme="minorHAnsi"/>
          <w:shd w:val="clear" w:color="auto" w:fill="FFFFFF"/>
        </w:rPr>
        <w:t xml:space="preserve"> </w:t>
      </w:r>
      <w:r w:rsidR="00A20AEB" w:rsidRPr="00A20AEB">
        <w:rPr>
          <w:rFonts w:cstheme="minorHAnsi"/>
          <w:shd w:val="clear" w:color="auto" w:fill="FFFFFF"/>
        </w:rPr>
        <w:t>000, 3</w:t>
      </w:r>
      <w:r w:rsidR="00A96C81">
        <w:rPr>
          <w:rFonts w:cstheme="minorHAnsi"/>
          <w:shd w:val="clear" w:color="auto" w:fill="FFFFFF"/>
        </w:rPr>
        <w:t xml:space="preserve"> </w:t>
      </w:r>
      <w:r w:rsidR="00A20AEB" w:rsidRPr="00A20AEB">
        <w:rPr>
          <w:rFonts w:cstheme="minorHAnsi"/>
          <w:shd w:val="clear" w:color="auto" w:fill="FFFFFF"/>
        </w:rPr>
        <w:t>000, 5</w:t>
      </w:r>
      <w:r w:rsidR="00A96C81">
        <w:rPr>
          <w:rFonts w:cstheme="minorHAnsi"/>
          <w:shd w:val="clear" w:color="auto" w:fill="FFFFFF"/>
        </w:rPr>
        <w:t xml:space="preserve"> </w:t>
      </w:r>
      <w:r w:rsidR="00A20AEB" w:rsidRPr="00A20AEB">
        <w:rPr>
          <w:rFonts w:cstheme="minorHAnsi"/>
          <w:shd w:val="clear" w:color="auto" w:fill="FFFFFF"/>
        </w:rPr>
        <w:t>000, 10 000, 25 000</w:t>
      </w:r>
      <w:r w:rsidR="00A20AEB" w:rsidRPr="00A20AEB">
        <w:rPr>
          <w:rFonts w:cstheme="minorHAnsi"/>
        </w:rPr>
        <w:t xml:space="preserve"> </w:t>
      </w:r>
      <w:r w:rsidRPr="00A20AEB">
        <w:rPr>
          <w:rFonts w:cstheme="minorHAnsi"/>
        </w:rPr>
        <w:t>рублей. </w:t>
      </w:r>
    </w:p>
    <w:p w14:paraId="15DAE531" w14:textId="3AB90C91" w:rsidR="006F20AA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1.3. </w:t>
      </w:r>
      <w:r w:rsidRPr="001A45AF">
        <w:rPr>
          <w:rFonts w:cstheme="minorHAnsi"/>
          <w:b/>
          <w:bCs/>
        </w:rPr>
        <w:t>Срок действия Электронного подарочного сертификата</w:t>
      </w:r>
      <w:r w:rsidR="005A02B0">
        <w:rPr>
          <w:rFonts w:cstheme="minorHAnsi"/>
          <w:b/>
          <w:bCs/>
        </w:rPr>
        <w:t xml:space="preserve"> </w:t>
      </w:r>
      <w:r w:rsidRPr="001A45AF">
        <w:rPr>
          <w:rFonts w:cstheme="minorHAnsi"/>
        </w:rPr>
        <w:t xml:space="preserve">— </w:t>
      </w:r>
      <w:r w:rsidR="00A7722A" w:rsidRPr="00A7722A">
        <w:rPr>
          <w:rFonts w:cstheme="minorHAnsi"/>
        </w:rPr>
        <w:t xml:space="preserve">срок, в течение которого </w:t>
      </w:r>
      <w:r w:rsidR="00B54C38">
        <w:rPr>
          <w:rFonts w:cstheme="minorHAnsi"/>
        </w:rPr>
        <w:t>возможно</w:t>
      </w:r>
      <w:r w:rsidR="00A7722A" w:rsidRPr="00A7722A">
        <w:rPr>
          <w:rFonts w:cstheme="minorHAnsi"/>
        </w:rPr>
        <w:t xml:space="preserve"> произвести оплату Товаров с использованием Электронного подарочного сертификата</w:t>
      </w:r>
      <w:r w:rsidR="00A7722A">
        <w:rPr>
          <w:rFonts w:cstheme="minorHAnsi"/>
        </w:rPr>
        <w:t xml:space="preserve"> и составляет </w:t>
      </w:r>
      <w:r w:rsidR="006F20AA" w:rsidRPr="00C4063A">
        <w:rPr>
          <w:rFonts w:cstheme="minorHAnsi"/>
        </w:rPr>
        <w:t>6</w:t>
      </w:r>
      <w:r w:rsidRPr="001A45AF">
        <w:rPr>
          <w:rFonts w:cstheme="minorHAnsi"/>
        </w:rPr>
        <w:t xml:space="preserve"> (</w:t>
      </w:r>
      <w:r w:rsidR="006F20AA" w:rsidRPr="00C4063A">
        <w:rPr>
          <w:rFonts w:cstheme="minorHAnsi"/>
        </w:rPr>
        <w:t>шесть</w:t>
      </w:r>
      <w:r w:rsidRPr="001A45AF">
        <w:rPr>
          <w:rFonts w:cstheme="minorHAnsi"/>
        </w:rPr>
        <w:t xml:space="preserve">) </w:t>
      </w:r>
      <w:r w:rsidR="006F20AA" w:rsidRPr="00C4063A">
        <w:rPr>
          <w:rFonts w:cstheme="minorHAnsi"/>
        </w:rPr>
        <w:t>месяцев</w:t>
      </w:r>
      <w:r w:rsidRPr="001A45AF">
        <w:rPr>
          <w:rFonts w:cstheme="minorHAnsi"/>
        </w:rPr>
        <w:t xml:space="preserve"> с момента оплаты </w:t>
      </w:r>
      <w:r w:rsidR="006F20AA" w:rsidRPr="00C4063A">
        <w:rPr>
          <w:rFonts w:cstheme="minorHAnsi"/>
        </w:rPr>
        <w:t xml:space="preserve">(приобретения) </w:t>
      </w:r>
      <w:r w:rsidRPr="001A45AF">
        <w:rPr>
          <w:rFonts w:cstheme="minorHAnsi"/>
        </w:rPr>
        <w:t>Покупателем ЭПС.</w:t>
      </w:r>
    </w:p>
    <w:p w14:paraId="6AC5DBA9" w14:textId="21890D08" w:rsidR="006F20AA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1.4. </w:t>
      </w:r>
      <w:r w:rsidRPr="001A45AF">
        <w:rPr>
          <w:rFonts w:cstheme="minorHAnsi"/>
          <w:b/>
          <w:bCs/>
        </w:rPr>
        <w:t xml:space="preserve">Покупатель </w:t>
      </w:r>
      <w:r w:rsidR="005A02B0">
        <w:rPr>
          <w:rFonts w:cstheme="minorHAnsi"/>
          <w:b/>
          <w:bCs/>
        </w:rPr>
        <w:t>(</w:t>
      </w:r>
      <w:r w:rsidRPr="001A45AF">
        <w:rPr>
          <w:rFonts w:cstheme="minorHAnsi"/>
          <w:b/>
          <w:bCs/>
        </w:rPr>
        <w:t>Электронного подарочного сертификата</w:t>
      </w:r>
      <w:r w:rsidR="005A02B0">
        <w:rPr>
          <w:rFonts w:cstheme="minorHAnsi"/>
          <w:b/>
          <w:bCs/>
        </w:rPr>
        <w:t xml:space="preserve">) </w:t>
      </w:r>
      <w:r w:rsidRPr="001A45AF">
        <w:rPr>
          <w:rFonts w:cstheme="minorHAnsi"/>
        </w:rPr>
        <w:t>— полное дееспособное физическое лицо, зарегистрированное на Сайте Продавца и оплатившее ЭПС на Сайте Продавца, или юридическое лицо, оплатившее ЭПС на Сайте Продавца или получившее ЭЦП по договору с Продавцом.</w:t>
      </w:r>
    </w:p>
    <w:p w14:paraId="7375AFD4" w14:textId="7CF1F30D" w:rsidR="006F20AA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1.5. </w:t>
      </w:r>
      <w:r w:rsidRPr="001A45AF">
        <w:rPr>
          <w:rFonts w:cstheme="minorHAnsi"/>
          <w:b/>
          <w:bCs/>
        </w:rPr>
        <w:t xml:space="preserve">Держатель </w:t>
      </w:r>
      <w:r w:rsidR="005A02B0">
        <w:rPr>
          <w:rFonts w:cstheme="minorHAnsi"/>
          <w:b/>
          <w:bCs/>
        </w:rPr>
        <w:t>(</w:t>
      </w:r>
      <w:r w:rsidRPr="001A45AF">
        <w:rPr>
          <w:rFonts w:cstheme="minorHAnsi"/>
          <w:b/>
          <w:bCs/>
        </w:rPr>
        <w:t>Электронного подарочного сертификата</w:t>
      </w:r>
      <w:r w:rsidR="005A02B0">
        <w:rPr>
          <w:rFonts w:cstheme="minorHAnsi"/>
          <w:b/>
          <w:bCs/>
        </w:rPr>
        <w:t xml:space="preserve">) </w:t>
      </w:r>
      <w:r w:rsidRPr="001A45AF">
        <w:rPr>
          <w:rFonts w:cstheme="minorHAnsi"/>
        </w:rPr>
        <w:t>— физическое лицо, фактически владеющее Электронным подарочным сертификатом (</w:t>
      </w:r>
      <w:r w:rsidR="005A02B0">
        <w:rPr>
          <w:rFonts w:cstheme="minorHAnsi"/>
        </w:rPr>
        <w:t>он же Покупатель или лицо,</w:t>
      </w:r>
      <w:r w:rsidRPr="001A45AF">
        <w:rPr>
          <w:rFonts w:cstheme="minorHAnsi"/>
        </w:rPr>
        <w:t xml:space="preserve"> получившее ЭПС от Покупателя).</w:t>
      </w:r>
    </w:p>
    <w:p w14:paraId="39641733" w14:textId="70FE086E" w:rsidR="006F20AA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1.6.</w:t>
      </w:r>
      <w:r w:rsidR="006F20AA" w:rsidRPr="00C4063A">
        <w:rPr>
          <w:rFonts w:cstheme="minorHAnsi"/>
        </w:rPr>
        <w:t xml:space="preserve"> </w:t>
      </w:r>
      <w:r w:rsidRPr="001A45AF">
        <w:rPr>
          <w:rFonts w:cstheme="minorHAnsi"/>
          <w:b/>
          <w:bCs/>
        </w:rPr>
        <w:t xml:space="preserve">Продавец </w:t>
      </w:r>
      <w:r w:rsidRPr="001A45AF">
        <w:rPr>
          <w:rFonts w:cstheme="minorHAnsi"/>
        </w:rPr>
        <w:t>— Общество с ограниченной ответственностью «</w:t>
      </w:r>
      <w:r w:rsidR="006F20AA" w:rsidRPr="00C4063A">
        <w:rPr>
          <w:rFonts w:cstheme="minorHAnsi"/>
        </w:rPr>
        <w:t>ПРОСПОРТ</w:t>
      </w:r>
      <w:r w:rsidRPr="001A45AF">
        <w:rPr>
          <w:rFonts w:cstheme="minorHAnsi"/>
        </w:rPr>
        <w:t>» (ООО «</w:t>
      </w:r>
      <w:r w:rsidR="006F20AA" w:rsidRPr="00C4063A">
        <w:rPr>
          <w:rFonts w:cstheme="minorHAnsi"/>
        </w:rPr>
        <w:t>ПРОСПОРТ</w:t>
      </w:r>
      <w:r w:rsidRPr="001A45AF">
        <w:rPr>
          <w:rFonts w:cstheme="minorHAnsi"/>
        </w:rPr>
        <w:t xml:space="preserve">»), зарегистрированное в установленном порядке юридическое лицо (ОГРН: </w:t>
      </w:r>
      <w:r w:rsidR="00C4063A" w:rsidRPr="00C4063A">
        <w:rPr>
          <w:rFonts w:cstheme="minorHAnsi"/>
        </w:rPr>
        <w:t>5177746361975</w:t>
      </w:r>
      <w:r w:rsidRPr="001A45AF">
        <w:rPr>
          <w:rFonts w:cstheme="minorHAnsi"/>
        </w:rPr>
        <w:t xml:space="preserve">, ИНН </w:t>
      </w:r>
      <w:r w:rsidR="00C4063A" w:rsidRPr="00C4063A">
        <w:rPr>
          <w:rFonts w:cstheme="minorHAnsi"/>
        </w:rPr>
        <w:t>7727336550</w:t>
      </w:r>
      <w:r w:rsidRPr="001A45AF">
        <w:rPr>
          <w:rFonts w:cstheme="minorHAnsi"/>
        </w:rPr>
        <w:t xml:space="preserve">, КПП </w:t>
      </w:r>
      <w:r w:rsidR="00C4063A" w:rsidRPr="00C4063A">
        <w:rPr>
          <w:rFonts w:cstheme="minorHAnsi"/>
        </w:rPr>
        <w:t>772701001</w:t>
      </w:r>
      <w:r w:rsidRPr="001A45AF">
        <w:rPr>
          <w:rFonts w:cstheme="minorHAnsi"/>
        </w:rPr>
        <w:t xml:space="preserve">, адрес места нахождения: </w:t>
      </w:r>
      <w:r w:rsidR="00C4063A" w:rsidRPr="00C4063A">
        <w:rPr>
          <w:rFonts w:cstheme="minorHAnsi"/>
        </w:rPr>
        <w:t>117209, г</w:t>
      </w:r>
      <w:r w:rsidR="00A7722A">
        <w:rPr>
          <w:rFonts w:cstheme="minorHAnsi"/>
        </w:rPr>
        <w:t>.</w:t>
      </w:r>
      <w:r w:rsidR="00C4063A" w:rsidRPr="00C4063A">
        <w:rPr>
          <w:rFonts w:cstheme="minorHAnsi"/>
        </w:rPr>
        <w:t xml:space="preserve"> Москва, ул</w:t>
      </w:r>
      <w:r w:rsidR="00A7722A">
        <w:rPr>
          <w:rFonts w:cstheme="minorHAnsi"/>
        </w:rPr>
        <w:t>.</w:t>
      </w:r>
      <w:r w:rsidR="00C4063A" w:rsidRPr="00C4063A">
        <w:rPr>
          <w:rFonts w:cstheme="minorHAnsi"/>
        </w:rPr>
        <w:t xml:space="preserve"> Болотниковская, 53 / корп</w:t>
      </w:r>
      <w:r w:rsidR="00A7722A">
        <w:rPr>
          <w:rFonts w:cstheme="minorHAnsi"/>
        </w:rPr>
        <w:t>.</w:t>
      </w:r>
      <w:r w:rsidR="00C4063A" w:rsidRPr="00C4063A">
        <w:rPr>
          <w:rFonts w:cstheme="minorHAnsi"/>
        </w:rPr>
        <w:t xml:space="preserve"> 3, этаж 2 пом</w:t>
      </w:r>
      <w:r w:rsidR="00A7722A">
        <w:rPr>
          <w:rFonts w:cstheme="minorHAnsi"/>
        </w:rPr>
        <w:t>.</w:t>
      </w:r>
      <w:r w:rsidR="00C4063A" w:rsidRPr="00C4063A">
        <w:rPr>
          <w:rFonts w:cstheme="minorHAnsi"/>
        </w:rPr>
        <w:t xml:space="preserve"> I ком</w:t>
      </w:r>
      <w:r w:rsidR="00A7722A">
        <w:rPr>
          <w:rFonts w:cstheme="minorHAnsi"/>
        </w:rPr>
        <w:t>.</w:t>
      </w:r>
      <w:r w:rsidR="00C4063A" w:rsidRPr="00C4063A">
        <w:rPr>
          <w:rFonts w:cstheme="minorHAnsi"/>
        </w:rPr>
        <w:t xml:space="preserve"> 3 оф 1</w:t>
      </w:r>
      <w:r w:rsidR="00C4063A">
        <w:rPr>
          <w:rFonts w:cstheme="minorHAnsi"/>
        </w:rPr>
        <w:t>).</w:t>
      </w:r>
    </w:p>
    <w:p w14:paraId="179B764D" w14:textId="5E47537D" w:rsidR="006F20AA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1.7. </w:t>
      </w:r>
      <w:r w:rsidRPr="001A45AF">
        <w:rPr>
          <w:rFonts w:cstheme="minorHAnsi"/>
          <w:b/>
          <w:bCs/>
        </w:rPr>
        <w:t>Товар</w:t>
      </w:r>
      <w:r w:rsidRPr="001A45AF">
        <w:rPr>
          <w:rFonts w:cstheme="minorHAnsi"/>
        </w:rPr>
        <w:t xml:space="preserve"> — единица продукции, размещенная </w:t>
      </w:r>
      <w:r w:rsidR="006F20AA" w:rsidRPr="00C4063A">
        <w:rPr>
          <w:rFonts w:cstheme="minorHAnsi"/>
        </w:rPr>
        <w:t xml:space="preserve">на </w:t>
      </w:r>
      <w:r w:rsidRPr="001A45AF">
        <w:rPr>
          <w:rFonts w:cstheme="minorHAnsi"/>
        </w:rPr>
        <w:t>Сайте Продавца и доступная для продажи посредством Сайта Продавца.</w:t>
      </w:r>
    </w:p>
    <w:p w14:paraId="6605327D" w14:textId="1C90DEFE" w:rsidR="006F20AA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1.8. </w:t>
      </w:r>
      <w:r w:rsidRPr="001A45AF">
        <w:rPr>
          <w:rFonts w:cstheme="minorHAnsi"/>
          <w:b/>
          <w:bCs/>
        </w:rPr>
        <w:t>Сайт Продавца/Сайт</w:t>
      </w:r>
      <w:r w:rsidRPr="001A45AF">
        <w:rPr>
          <w:rFonts w:cstheme="minorHAnsi"/>
        </w:rPr>
        <w:t xml:space="preserve"> — информационный ресурс в сети Интернет (интернет-сайт), принадлежащий и администрируемый Продавцом, расположенный </w:t>
      </w:r>
      <w:r w:rsidR="006F20AA" w:rsidRPr="00C4063A">
        <w:rPr>
          <w:rFonts w:cstheme="minorHAnsi"/>
        </w:rPr>
        <w:t>по адресу</w:t>
      </w:r>
      <w:r w:rsidRPr="001A45AF">
        <w:rPr>
          <w:rFonts w:cstheme="minorHAnsi"/>
        </w:rPr>
        <w:t xml:space="preserve">: </w:t>
      </w:r>
      <w:hyperlink r:id="rId5" w:history="1">
        <w:r w:rsidR="00C4063A" w:rsidRPr="00C4063A">
          <w:rPr>
            <w:rStyle w:val="a3"/>
            <w:rFonts w:cstheme="minorHAnsi"/>
          </w:rPr>
          <w:t>https://www.greenhill.ru</w:t>
        </w:r>
      </w:hyperlink>
      <w:r w:rsidRPr="001A45AF">
        <w:rPr>
          <w:rFonts w:cstheme="minorHAnsi"/>
        </w:rPr>
        <w:t>.</w:t>
      </w:r>
    </w:p>
    <w:p w14:paraId="7C1900CC" w14:textId="4647C62E" w:rsid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lastRenderedPageBreak/>
        <w:t>1.</w:t>
      </w:r>
      <w:r w:rsidR="00A86148">
        <w:rPr>
          <w:rFonts w:cstheme="minorHAnsi"/>
        </w:rPr>
        <w:t>9.</w:t>
      </w:r>
      <w:r w:rsidRPr="001A45AF">
        <w:rPr>
          <w:rFonts w:cstheme="minorHAnsi"/>
        </w:rPr>
        <w:t xml:space="preserve"> </w:t>
      </w:r>
      <w:r w:rsidRPr="001A45AF">
        <w:rPr>
          <w:rFonts w:cstheme="minorHAnsi"/>
          <w:b/>
          <w:bCs/>
        </w:rPr>
        <w:t>Политика конфиденциальности</w:t>
      </w:r>
      <w:r w:rsidRPr="001A45AF">
        <w:rPr>
          <w:rFonts w:cstheme="minorHAnsi"/>
        </w:rPr>
        <w:t xml:space="preserve"> — </w:t>
      </w:r>
      <w:r w:rsidR="00C4063A">
        <w:rPr>
          <w:rFonts w:cstheme="minorHAnsi"/>
        </w:rPr>
        <w:t xml:space="preserve">документ, который </w:t>
      </w:r>
      <w:r w:rsidRPr="001A45AF">
        <w:rPr>
          <w:rFonts w:cstheme="minorHAnsi"/>
        </w:rPr>
        <w:t xml:space="preserve">регламентирует порядок обработки Продавцом персональных данных Покупателя/Держателя ЭПС, является неотъемлемой частью </w:t>
      </w:r>
      <w:r w:rsidR="00C4063A">
        <w:rPr>
          <w:rFonts w:cstheme="minorHAnsi"/>
        </w:rPr>
        <w:t>настоящих условий</w:t>
      </w:r>
      <w:r w:rsidRPr="001A45AF">
        <w:rPr>
          <w:rFonts w:cstheme="minorHAnsi"/>
        </w:rPr>
        <w:t xml:space="preserve"> и размещена на Сайте Продавца по адресу: </w:t>
      </w:r>
      <w:hyperlink r:id="rId6" w:history="1">
        <w:r w:rsidR="00C4063A" w:rsidRPr="00BF6034">
          <w:rPr>
            <w:rStyle w:val="a3"/>
            <w:rFonts w:cstheme="minorHAnsi"/>
          </w:rPr>
          <w:t>https://www.greenhill.ru/privacy_policy/</w:t>
        </w:r>
      </w:hyperlink>
      <w:r w:rsidRPr="001A45AF">
        <w:rPr>
          <w:rFonts w:cstheme="minorHAnsi"/>
        </w:rPr>
        <w:t>.</w:t>
      </w:r>
    </w:p>
    <w:p w14:paraId="69EAD222" w14:textId="2D7D1C57" w:rsidR="006F20AA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Для толкования терминов, используемых в настоящих Условиях, но не определенных в нем, а также для регистрации Покупателя/Держателя ЭПС на Сайте Продавца, и дальнейшего использования ЭПЦ, необходимо руководствоваться положениями настоящих Условий и </w:t>
      </w:r>
      <w:r w:rsidR="006F20AA" w:rsidRPr="00C4063A">
        <w:rPr>
          <w:rFonts w:cstheme="minorHAnsi"/>
        </w:rPr>
        <w:t>Политики конфиденциальности</w:t>
      </w:r>
      <w:r w:rsidRPr="001A45AF">
        <w:rPr>
          <w:rFonts w:cstheme="minorHAnsi"/>
        </w:rPr>
        <w:t>.</w:t>
      </w:r>
    </w:p>
    <w:p w14:paraId="23D86A92" w14:textId="030133CF" w:rsidR="001A45AF" w:rsidRPr="001A45AF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Оформление Заказа Покупателя на Сайте Продавца на приобретение ЭПС и/или его активация свидетельствует о полном согласии Покупателя/Держателя ЭПС с настоящими Условиями, </w:t>
      </w:r>
      <w:r w:rsidR="006F20AA" w:rsidRPr="00C4063A">
        <w:rPr>
          <w:rFonts w:cstheme="minorHAnsi"/>
        </w:rPr>
        <w:t xml:space="preserve">условиями приобретения, возврата Товара, указанными на Сайте Продавца, </w:t>
      </w:r>
      <w:r w:rsidRPr="001A45AF">
        <w:rPr>
          <w:rFonts w:cstheme="minorHAnsi"/>
        </w:rPr>
        <w:t>Политикой конфиденциальности.</w:t>
      </w:r>
    </w:p>
    <w:p w14:paraId="407D232E" w14:textId="77777777" w:rsidR="001A45AF" w:rsidRPr="001A45AF" w:rsidRDefault="001A45AF" w:rsidP="007D24AC">
      <w:pPr>
        <w:spacing w:after="120"/>
        <w:jc w:val="both"/>
        <w:rPr>
          <w:rFonts w:cstheme="minorHAnsi"/>
          <w:b/>
          <w:bCs/>
        </w:rPr>
      </w:pPr>
      <w:r w:rsidRPr="001A45AF">
        <w:rPr>
          <w:rFonts w:cstheme="minorHAnsi"/>
          <w:b/>
          <w:bCs/>
        </w:rPr>
        <w:t>2. ОСНОВНЫЕ УСЛОВИЯ.</w:t>
      </w:r>
    </w:p>
    <w:p w14:paraId="3015E340" w14:textId="13045589" w:rsidR="009435B3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2.1. Приобретение Электронного подарочного сертификата (ЭП</w:t>
      </w:r>
      <w:r w:rsidR="00C4063A">
        <w:rPr>
          <w:rFonts w:cstheme="minorHAnsi"/>
        </w:rPr>
        <w:t>С</w:t>
      </w:r>
      <w:r w:rsidRPr="001A45AF">
        <w:rPr>
          <w:rFonts w:cstheme="minorHAnsi"/>
        </w:rPr>
        <w:t xml:space="preserve">) </w:t>
      </w:r>
      <w:r w:rsidR="00C4063A">
        <w:rPr>
          <w:rFonts w:cstheme="minorHAnsi"/>
        </w:rPr>
        <w:t>является</w:t>
      </w:r>
      <w:r w:rsidRPr="001A45AF">
        <w:rPr>
          <w:rFonts w:cstheme="minorHAnsi"/>
        </w:rPr>
        <w:t xml:space="preserve"> </w:t>
      </w:r>
      <w:r w:rsidR="00B54C38">
        <w:rPr>
          <w:rFonts w:cstheme="minorHAnsi"/>
        </w:rPr>
        <w:t xml:space="preserve">акцептом оферты Продавца, т.е. </w:t>
      </w:r>
      <w:r w:rsidRPr="001A45AF">
        <w:rPr>
          <w:rFonts w:cstheme="minorHAnsi"/>
        </w:rPr>
        <w:t>заключени</w:t>
      </w:r>
      <w:r w:rsidR="00C4063A">
        <w:rPr>
          <w:rFonts w:cstheme="minorHAnsi"/>
        </w:rPr>
        <w:t>ем</w:t>
      </w:r>
      <w:r w:rsidRPr="001A45AF">
        <w:rPr>
          <w:rFonts w:cstheme="minorHAnsi"/>
        </w:rPr>
        <w:t xml:space="preserve"> между Продавцом и Покупателем ЭПС/лицом, которому Покупателем ЭПС передал ЭПС (Держатель) договора на настоящий Условиях</w:t>
      </w:r>
      <w:r w:rsidR="009435B3" w:rsidRPr="00C4063A">
        <w:rPr>
          <w:rFonts w:cstheme="minorHAnsi"/>
        </w:rPr>
        <w:t>.</w:t>
      </w:r>
    </w:p>
    <w:p w14:paraId="54F9BA3F" w14:textId="54F7E23C" w:rsidR="009435B3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Держатель ЭПС имеет право в течение </w:t>
      </w:r>
      <w:r w:rsidR="009435B3" w:rsidRPr="00C4063A">
        <w:rPr>
          <w:rFonts w:cstheme="minorHAnsi"/>
        </w:rPr>
        <w:t>С</w:t>
      </w:r>
      <w:r w:rsidRPr="001A45AF">
        <w:rPr>
          <w:rFonts w:cstheme="minorHAnsi"/>
        </w:rPr>
        <w:t>рока действия ЭПС приобрести Товар на сумму, равную номиналу сертификата из ассортимента</w:t>
      </w:r>
      <w:r w:rsidR="0065591C">
        <w:rPr>
          <w:rFonts w:cstheme="minorHAnsi"/>
        </w:rPr>
        <w:t>,</w:t>
      </w:r>
      <w:r w:rsidRPr="001A45AF">
        <w:rPr>
          <w:rFonts w:cstheme="minorHAnsi"/>
        </w:rPr>
        <w:t xml:space="preserve"> представленного на Сайте Продавца Товара</w:t>
      </w:r>
      <w:r w:rsidR="0065591C">
        <w:rPr>
          <w:rFonts w:cstheme="minorHAnsi"/>
        </w:rPr>
        <w:t>,</w:t>
      </w:r>
      <w:r w:rsidRPr="001A45AF">
        <w:rPr>
          <w:rFonts w:cstheme="minorHAnsi"/>
        </w:rPr>
        <w:t xml:space="preserve"> по ценам, представленным на Сайте Продавца</w:t>
      </w:r>
      <w:r w:rsidR="00C4063A">
        <w:rPr>
          <w:rFonts w:cstheme="minorHAnsi"/>
        </w:rPr>
        <w:t>,</w:t>
      </w:r>
      <w:r w:rsidRPr="001A45AF">
        <w:rPr>
          <w:rFonts w:cstheme="minorHAnsi"/>
        </w:rPr>
        <w:t xml:space="preserve"> посредством Сайта на день приобретения Товара, </w:t>
      </w:r>
      <w:r w:rsidR="009435B3" w:rsidRPr="00C4063A">
        <w:rPr>
          <w:rFonts w:cstheme="minorHAnsi"/>
        </w:rPr>
        <w:t>при условии, что</w:t>
      </w:r>
      <w:r w:rsidRPr="001A45AF">
        <w:rPr>
          <w:rFonts w:cstheme="minorHAnsi"/>
        </w:rPr>
        <w:t xml:space="preserve"> Товар в наличии.</w:t>
      </w:r>
    </w:p>
    <w:p w14:paraId="07F43AD2" w14:textId="59CEAADD" w:rsidR="0065591C" w:rsidRPr="00C4063A" w:rsidRDefault="002955CA" w:rsidP="007D24AC">
      <w:pPr>
        <w:spacing w:after="120"/>
        <w:jc w:val="both"/>
        <w:rPr>
          <w:rFonts w:cstheme="minorHAnsi"/>
        </w:rPr>
      </w:pPr>
      <w:r>
        <w:rPr>
          <w:rFonts w:cstheme="minorHAnsi"/>
        </w:rPr>
        <w:t>ЭПС нельзя оплатить стоимость услуги по д</w:t>
      </w:r>
      <w:r w:rsidR="0065591C">
        <w:rPr>
          <w:rFonts w:cstheme="minorHAnsi"/>
        </w:rPr>
        <w:t>оставк</w:t>
      </w:r>
      <w:r>
        <w:rPr>
          <w:rFonts w:cstheme="minorHAnsi"/>
        </w:rPr>
        <w:t>е</w:t>
      </w:r>
      <w:r w:rsidR="0065591C">
        <w:rPr>
          <w:rFonts w:cstheme="minorHAnsi"/>
        </w:rPr>
        <w:t xml:space="preserve"> Товара (при необходимости)</w:t>
      </w:r>
      <w:r>
        <w:rPr>
          <w:rFonts w:cstheme="minorHAnsi"/>
        </w:rPr>
        <w:t xml:space="preserve"> </w:t>
      </w:r>
      <w:r w:rsidR="00766905">
        <w:rPr>
          <w:rFonts w:cstheme="minorHAnsi"/>
        </w:rPr>
        <w:t>Держателю</w:t>
      </w:r>
      <w:r>
        <w:rPr>
          <w:rFonts w:cstheme="minorHAnsi"/>
        </w:rPr>
        <w:t xml:space="preserve">, услуги по доставке Товара оплачиваются </w:t>
      </w:r>
      <w:r w:rsidR="00766905">
        <w:rPr>
          <w:rFonts w:cstheme="minorHAnsi"/>
        </w:rPr>
        <w:t>Держателем</w:t>
      </w:r>
      <w:r>
        <w:rPr>
          <w:rFonts w:cstheme="minorHAnsi"/>
        </w:rPr>
        <w:t xml:space="preserve"> за свой счет безналичным путем</w:t>
      </w:r>
      <w:r w:rsidR="00766905">
        <w:rPr>
          <w:rFonts w:cstheme="minorHAnsi"/>
        </w:rPr>
        <w:t xml:space="preserve"> на сайте Продавца</w:t>
      </w:r>
      <w:r>
        <w:rPr>
          <w:rFonts w:cstheme="minorHAnsi"/>
        </w:rPr>
        <w:t>.</w:t>
      </w:r>
      <w:r w:rsidR="0065591C">
        <w:rPr>
          <w:rFonts w:cstheme="minorHAnsi"/>
        </w:rPr>
        <w:t xml:space="preserve"> </w:t>
      </w:r>
    </w:p>
    <w:p w14:paraId="41BE3543" w14:textId="055C4BF8" w:rsidR="009435B3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</w:t>
      </w:r>
      <w:r w:rsidR="009D2480" w:rsidRPr="00C4063A">
        <w:rPr>
          <w:rFonts w:cstheme="minorHAnsi"/>
        </w:rPr>
        <w:t>2. Покупатель</w:t>
      </w:r>
      <w:r w:rsidRPr="001A45AF">
        <w:rPr>
          <w:rFonts w:cstheme="minorHAnsi"/>
        </w:rPr>
        <w:t xml:space="preserve">, намеренный приобрести ЭПС, переходит в соответствующий раздел Сайта, и направляет Продавцу Заказ </w:t>
      </w:r>
      <w:r w:rsidRPr="00614AD2">
        <w:rPr>
          <w:rFonts w:cstheme="minorHAnsi"/>
        </w:rPr>
        <w:t xml:space="preserve">путем </w:t>
      </w:r>
      <w:r w:rsidR="00C543AD" w:rsidRPr="00614AD2">
        <w:rPr>
          <w:rFonts w:cstheme="minorHAnsi"/>
        </w:rPr>
        <w:t xml:space="preserve">добавления </w:t>
      </w:r>
      <w:r w:rsidR="007B42DE" w:rsidRPr="00614AD2">
        <w:rPr>
          <w:rFonts w:cstheme="minorHAnsi"/>
        </w:rPr>
        <w:t xml:space="preserve">сертификата (ЭПС) </w:t>
      </w:r>
      <w:r w:rsidR="00C543AD" w:rsidRPr="00614AD2">
        <w:rPr>
          <w:rFonts w:cstheme="minorHAnsi"/>
        </w:rPr>
        <w:t xml:space="preserve">с ценой </w:t>
      </w:r>
      <w:r w:rsidR="007B42DE" w:rsidRPr="00614AD2">
        <w:rPr>
          <w:rFonts w:cstheme="minorHAnsi"/>
        </w:rPr>
        <w:t>н</w:t>
      </w:r>
      <w:r w:rsidR="00C543AD" w:rsidRPr="00614AD2">
        <w:rPr>
          <w:rFonts w:cstheme="minorHAnsi"/>
        </w:rPr>
        <w:t xml:space="preserve">оминала в корзину и </w:t>
      </w:r>
      <w:r w:rsidR="007B394F" w:rsidRPr="00614AD2">
        <w:rPr>
          <w:rFonts w:cstheme="minorHAnsi"/>
        </w:rPr>
        <w:t>оформления заказа</w:t>
      </w:r>
      <w:r w:rsidRPr="00614AD2">
        <w:rPr>
          <w:rFonts w:cstheme="minorHAnsi"/>
        </w:rPr>
        <w:t xml:space="preserve"> на Сайте Продавца.</w:t>
      </w:r>
    </w:p>
    <w:p w14:paraId="3F0AF2E3" w14:textId="61330E33" w:rsidR="009435B3" w:rsidRPr="009B7731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После заполнения и отправки Заказа, Покупатель ЭПС осуществляет оплату ЭЦП </w:t>
      </w:r>
      <w:r w:rsidR="00C4063A">
        <w:rPr>
          <w:rFonts w:cstheme="minorHAnsi"/>
        </w:rPr>
        <w:t>в безналичном виде путем перечисления денежных средств на расчетный счет Продавца,</w:t>
      </w:r>
      <w:r w:rsidRPr="001A45AF">
        <w:rPr>
          <w:rFonts w:cstheme="minorHAnsi"/>
        </w:rPr>
        <w:t xml:space="preserve"> способом выбранным </w:t>
      </w:r>
      <w:r w:rsidRPr="009B7731">
        <w:rPr>
          <w:rFonts w:cstheme="minorHAnsi"/>
        </w:rPr>
        <w:t>Покупателем из предложенных Продавцом.</w:t>
      </w:r>
    </w:p>
    <w:p w14:paraId="6208477F" w14:textId="590C0AA1" w:rsidR="009435B3" w:rsidRPr="00C4063A" w:rsidRDefault="001A45AF" w:rsidP="007D24AC">
      <w:pPr>
        <w:spacing w:after="120"/>
        <w:jc w:val="both"/>
        <w:rPr>
          <w:rFonts w:cstheme="minorHAnsi"/>
        </w:rPr>
      </w:pPr>
      <w:r w:rsidRPr="009B7731">
        <w:rPr>
          <w:rFonts w:cstheme="minorHAnsi"/>
        </w:rPr>
        <w:t xml:space="preserve">В течение </w:t>
      </w:r>
      <w:r w:rsidR="009435B3" w:rsidRPr="009B7731">
        <w:rPr>
          <w:rFonts w:cstheme="minorHAnsi"/>
        </w:rPr>
        <w:t>1 (одного)</w:t>
      </w:r>
      <w:r w:rsidRPr="009B7731">
        <w:rPr>
          <w:rFonts w:cstheme="minorHAnsi"/>
        </w:rPr>
        <w:t xml:space="preserve"> рабоч</w:t>
      </w:r>
      <w:r w:rsidR="009435B3" w:rsidRPr="009B7731">
        <w:rPr>
          <w:rFonts w:cstheme="minorHAnsi"/>
        </w:rPr>
        <w:t>его</w:t>
      </w:r>
      <w:r w:rsidRPr="009B7731">
        <w:rPr>
          <w:rFonts w:cstheme="minorHAnsi"/>
        </w:rPr>
        <w:t xml:space="preserve"> дн</w:t>
      </w:r>
      <w:r w:rsidR="009435B3" w:rsidRPr="009B7731">
        <w:rPr>
          <w:rFonts w:cstheme="minorHAnsi"/>
        </w:rPr>
        <w:t>я</w:t>
      </w:r>
      <w:r w:rsidRPr="009B7731">
        <w:rPr>
          <w:rFonts w:cstheme="minorHAnsi"/>
        </w:rPr>
        <w:t xml:space="preserve"> с м</w:t>
      </w:r>
      <w:r w:rsidRPr="001A45AF">
        <w:rPr>
          <w:rFonts w:cstheme="minorHAnsi"/>
        </w:rPr>
        <w:t>омента зачисления денежных средств на расчетный счет Продавца, внесенных Покупателем, Продавец высылает на электронную почту Покупателя, указанную им в Заказе, электронный буквенно-цифровой код.</w:t>
      </w:r>
    </w:p>
    <w:p w14:paraId="6D800DA4" w14:textId="2B0695D1" w:rsidR="009435B3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Покупатель при оформлении Заказа обязан указать свою электронную почту. Продавец не несет ответственности за указание Покупателем в Заказе чужой электронной почты, в том числе Держателя, и не несет ответственности перед такими лицами (в том числе компетентными органами) за обработку персональных данных таких лиц в рамках исполнения положений настоящих Условий.</w:t>
      </w:r>
    </w:p>
    <w:p w14:paraId="0D6052EA" w14:textId="0165ACD5" w:rsidR="009435B3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Покупатель получает информацию о Сроке действия ЭПС, Номинале ЭПС и порядке активации</w:t>
      </w:r>
      <w:r w:rsidR="0093732F">
        <w:rPr>
          <w:rFonts w:cstheme="minorHAnsi"/>
        </w:rPr>
        <w:t xml:space="preserve"> при приобретении ЭПС на Сайте Продавца</w:t>
      </w:r>
      <w:r w:rsidRPr="001A45AF">
        <w:rPr>
          <w:rFonts w:cstheme="minorHAnsi"/>
        </w:rPr>
        <w:t xml:space="preserve">, при этом Покупатель обязан довести </w:t>
      </w:r>
      <w:r w:rsidR="0093732F" w:rsidRPr="001A45AF">
        <w:rPr>
          <w:rFonts w:cstheme="minorHAnsi"/>
        </w:rPr>
        <w:t>до</w:t>
      </w:r>
      <w:r w:rsidR="0093732F">
        <w:rPr>
          <w:rFonts w:cstheme="minorHAnsi"/>
        </w:rPr>
        <w:t xml:space="preserve"> </w:t>
      </w:r>
      <w:r w:rsidR="0093732F" w:rsidRPr="001A45AF">
        <w:rPr>
          <w:rFonts w:cstheme="minorHAnsi"/>
        </w:rPr>
        <w:t>сведения</w:t>
      </w:r>
      <w:r w:rsidRPr="001A45AF">
        <w:rPr>
          <w:rFonts w:cstheme="minorHAnsi"/>
        </w:rPr>
        <w:t xml:space="preserve"> Держателя всю полученную по ЭПС информацию от Продавца и самостоятельно отвечает за последствия, связанные с несоблюдением настоящего пункта Условий.</w:t>
      </w:r>
    </w:p>
    <w:p w14:paraId="74F5ED52" w14:textId="3881357A" w:rsidR="008B4FE5" w:rsidRPr="004F12F3" w:rsidRDefault="001A45AF" w:rsidP="008B4FE5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2.3. Оплата Покупателем ЭПС бонусами не допускается</w:t>
      </w:r>
      <w:r w:rsidR="00C244E8">
        <w:rPr>
          <w:rFonts w:cstheme="minorHAnsi"/>
        </w:rPr>
        <w:t>. Бон</w:t>
      </w:r>
      <w:r w:rsidR="008B4FE5">
        <w:rPr>
          <w:rFonts w:cstheme="minorHAnsi"/>
        </w:rPr>
        <w:t>усы нельзя списать на заказ, частичная оплата которого происходит за счет ЭПС.</w:t>
      </w:r>
    </w:p>
    <w:p w14:paraId="59EDAA85" w14:textId="479131CC" w:rsidR="009435B3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</w:t>
      </w:r>
      <w:r w:rsidR="00A86148">
        <w:rPr>
          <w:rFonts w:cstheme="minorHAnsi"/>
        </w:rPr>
        <w:t>4</w:t>
      </w:r>
      <w:r w:rsidRPr="001A45AF">
        <w:rPr>
          <w:rFonts w:cstheme="minorHAnsi"/>
        </w:rPr>
        <w:t>. Покупатель ЭПС имеет право подарить, либо иным образом передать ЭПС третьему лицу — Держателю.</w:t>
      </w:r>
    </w:p>
    <w:p w14:paraId="0A451FB6" w14:textId="687DBB52" w:rsidR="009435B3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lastRenderedPageBreak/>
        <w:t>2.</w:t>
      </w:r>
      <w:r w:rsidR="00A86148">
        <w:rPr>
          <w:rFonts w:cstheme="minorHAnsi"/>
        </w:rPr>
        <w:t>5</w:t>
      </w:r>
      <w:r w:rsidRPr="001A45AF">
        <w:rPr>
          <w:rFonts w:cstheme="minorHAnsi"/>
        </w:rPr>
        <w:t>. ЭПС может быть использован Держателем только в целях приобретения Товаров на Сайте Продавца путем оформления Заказа посредством Сайта, для личных некоммерческих целей.</w:t>
      </w:r>
    </w:p>
    <w:p w14:paraId="57341357" w14:textId="3A882D3A" w:rsidR="009435B3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Перечень и наименование Товара, размещенного на Сайте Продавца, постоянно актуализируются и могут быть изменены Продавцом в одностороннем порядке и определяются Держателем ЭПС посредством оформления Заказа на Сайте Продавца. </w:t>
      </w:r>
    </w:p>
    <w:p w14:paraId="7499C643" w14:textId="6D2C0D7D" w:rsidR="009435B3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</w:t>
      </w:r>
      <w:r w:rsidR="00A86148">
        <w:rPr>
          <w:rFonts w:cstheme="minorHAnsi"/>
        </w:rPr>
        <w:t>6</w:t>
      </w:r>
      <w:r w:rsidRPr="001A45AF">
        <w:rPr>
          <w:rFonts w:cstheme="minorHAnsi"/>
        </w:rPr>
        <w:t>. Продавец не осуществляет проверку прав предъявителя ЭПС на его использование. Любые действия, совершенные с использованием ЭПС, считаются совершенные Покупателем/Держателем ЭПС</w:t>
      </w:r>
      <w:r w:rsidR="009435B3" w:rsidRPr="00C4063A">
        <w:rPr>
          <w:rFonts w:cstheme="minorHAnsi"/>
        </w:rPr>
        <w:t>.</w:t>
      </w:r>
    </w:p>
    <w:p w14:paraId="3F8D2786" w14:textId="55C962CF" w:rsidR="009435B3" w:rsidRPr="00A20AEB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</w:t>
      </w:r>
      <w:r w:rsidR="00A86148">
        <w:rPr>
          <w:rFonts w:cstheme="minorHAnsi"/>
        </w:rPr>
        <w:t>7</w:t>
      </w:r>
      <w:r w:rsidRPr="001A45AF">
        <w:rPr>
          <w:rFonts w:cstheme="minorHAnsi"/>
        </w:rPr>
        <w:t xml:space="preserve">. По ЭПС можно совершать покупки Товара в период Срока </w:t>
      </w:r>
      <w:r w:rsidRPr="00A20AEB">
        <w:rPr>
          <w:rFonts w:cstheme="minorHAnsi"/>
        </w:rPr>
        <w:t xml:space="preserve">действия </w:t>
      </w:r>
      <w:r w:rsidR="00CA5CBB">
        <w:rPr>
          <w:rFonts w:cstheme="minorHAnsi"/>
        </w:rPr>
        <w:t xml:space="preserve">одного </w:t>
      </w:r>
      <w:r w:rsidRPr="00A20AEB">
        <w:rPr>
          <w:rFonts w:cstheme="minorHAnsi"/>
        </w:rPr>
        <w:t xml:space="preserve">ЭПС </w:t>
      </w:r>
      <w:r w:rsidR="0065591C" w:rsidRPr="00614AD2">
        <w:rPr>
          <w:rFonts w:cstheme="minorHAnsi"/>
        </w:rPr>
        <w:t>однократно</w:t>
      </w:r>
      <w:r w:rsidRPr="00614AD2">
        <w:rPr>
          <w:rFonts w:cstheme="minorHAnsi"/>
        </w:rPr>
        <w:t>.</w:t>
      </w:r>
      <w:r w:rsidRPr="00A20AEB">
        <w:rPr>
          <w:rFonts w:cstheme="minorHAnsi"/>
        </w:rPr>
        <w:t xml:space="preserve"> </w:t>
      </w:r>
    </w:p>
    <w:p w14:paraId="321691C5" w14:textId="00F8B5BD" w:rsidR="009435B3" w:rsidRPr="00A20AEB" w:rsidRDefault="001A45AF" w:rsidP="007D24AC">
      <w:pPr>
        <w:spacing w:after="120"/>
        <w:jc w:val="both"/>
        <w:rPr>
          <w:rFonts w:cstheme="minorHAnsi"/>
        </w:rPr>
      </w:pPr>
      <w:r w:rsidRPr="00A20AEB">
        <w:rPr>
          <w:rFonts w:cstheme="minorHAnsi"/>
        </w:rPr>
        <w:t>2.</w:t>
      </w:r>
      <w:r w:rsidR="00A86148" w:rsidRPr="00A20AEB">
        <w:rPr>
          <w:rFonts w:cstheme="minorHAnsi"/>
        </w:rPr>
        <w:t>8</w:t>
      </w:r>
      <w:r w:rsidRPr="00A20AEB">
        <w:rPr>
          <w:rFonts w:cstheme="minorHAnsi"/>
        </w:rPr>
        <w:t xml:space="preserve">. Активация ЭПС осуществляется путем введения Держателем </w:t>
      </w:r>
      <w:r w:rsidR="00614AD2">
        <w:rPr>
          <w:rFonts w:cstheme="minorHAnsi"/>
        </w:rPr>
        <w:t>ЭПС буквенно-цифрового кода ЭПС</w:t>
      </w:r>
      <w:r w:rsidRPr="00A20AEB">
        <w:rPr>
          <w:rFonts w:cstheme="minorHAnsi"/>
        </w:rPr>
        <w:t xml:space="preserve"> в специальном поле при оформлении Заказа на Сайте Продавца, после чего денежные средства автом</w:t>
      </w:r>
      <w:r w:rsidR="00614AD2">
        <w:rPr>
          <w:rFonts w:cstheme="minorHAnsi"/>
        </w:rPr>
        <w:t>атически зачисляются Продавцом.</w:t>
      </w:r>
    </w:p>
    <w:p w14:paraId="1E10BEA2" w14:textId="7A8DA8BC" w:rsidR="0024283F" w:rsidRPr="00C4063A" w:rsidRDefault="001A45AF" w:rsidP="007D24AC">
      <w:pPr>
        <w:spacing w:after="120"/>
        <w:jc w:val="both"/>
        <w:rPr>
          <w:rFonts w:cstheme="minorHAnsi"/>
        </w:rPr>
      </w:pPr>
      <w:r w:rsidRPr="00A20AEB">
        <w:rPr>
          <w:rFonts w:cstheme="minorHAnsi"/>
        </w:rPr>
        <w:t xml:space="preserve">Держатель </w:t>
      </w:r>
      <w:r w:rsidR="005A02B0" w:rsidRPr="00A20AEB">
        <w:rPr>
          <w:rFonts w:cstheme="minorHAnsi"/>
        </w:rPr>
        <w:t>вправе</w:t>
      </w:r>
      <w:r w:rsidRPr="00A20AEB">
        <w:rPr>
          <w:rFonts w:cstheme="minorHAnsi"/>
        </w:rPr>
        <w:t xml:space="preserve"> активировать и применить к оплате Заказа на Сайте Продавца только </w:t>
      </w:r>
      <w:r w:rsidR="0024283F" w:rsidRPr="00A20AEB">
        <w:rPr>
          <w:rFonts w:cstheme="minorHAnsi"/>
        </w:rPr>
        <w:t>один ЭПС</w:t>
      </w:r>
      <w:r w:rsidRPr="00A20AEB">
        <w:rPr>
          <w:rFonts w:cstheme="minorHAnsi"/>
        </w:rPr>
        <w:t>.</w:t>
      </w:r>
      <w:r w:rsidRPr="001A45AF">
        <w:rPr>
          <w:rFonts w:cstheme="minorHAnsi"/>
        </w:rPr>
        <w:t> </w:t>
      </w:r>
    </w:p>
    <w:p w14:paraId="5339A4E0" w14:textId="42E998BA" w:rsidR="0024283F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На Товары</w:t>
      </w:r>
      <w:r w:rsidR="00766905">
        <w:rPr>
          <w:rFonts w:cstheme="minorHAnsi"/>
        </w:rPr>
        <w:t>,</w:t>
      </w:r>
      <w:r w:rsidRPr="001A45AF">
        <w:rPr>
          <w:rFonts w:cstheme="minorHAnsi"/>
        </w:rPr>
        <w:t xml:space="preserve"> приобретаемые с использованием ЭПС, распространяются личные скидки Держателя, скидки по акциям и иные бонусы, действующие в период оформления Заказа.</w:t>
      </w:r>
    </w:p>
    <w:p w14:paraId="435C613E" w14:textId="476E8AAF" w:rsidR="0024283F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</w:t>
      </w:r>
      <w:r w:rsidR="00A86148">
        <w:rPr>
          <w:rFonts w:cstheme="minorHAnsi"/>
        </w:rPr>
        <w:t>9</w:t>
      </w:r>
      <w:r w:rsidRPr="001A45AF">
        <w:rPr>
          <w:rFonts w:cstheme="minorHAnsi"/>
        </w:rPr>
        <w:t>.</w:t>
      </w:r>
      <w:r w:rsidR="0024283F" w:rsidRPr="00C4063A">
        <w:rPr>
          <w:rFonts w:cstheme="minorHAnsi"/>
        </w:rPr>
        <w:t xml:space="preserve"> </w:t>
      </w:r>
      <w:r w:rsidRPr="001A45AF">
        <w:rPr>
          <w:rFonts w:cstheme="minorHAnsi"/>
        </w:rPr>
        <w:t>В случае</w:t>
      </w:r>
      <w:r w:rsidR="005A02B0">
        <w:rPr>
          <w:rFonts w:cstheme="minorHAnsi"/>
        </w:rPr>
        <w:t>,</w:t>
      </w:r>
      <w:r w:rsidRPr="001A45AF">
        <w:rPr>
          <w:rFonts w:cstheme="minorHAnsi"/>
        </w:rPr>
        <w:t xml:space="preserve"> если стоимость приобретаемого Держателем Товара превышает Номинал ЭПС, Держатель </w:t>
      </w:r>
      <w:r w:rsidR="0024283F" w:rsidRPr="00C4063A">
        <w:rPr>
          <w:rFonts w:cstheme="minorHAnsi"/>
        </w:rPr>
        <w:t>должен</w:t>
      </w:r>
      <w:r w:rsidRPr="001A45AF">
        <w:rPr>
          <w:rFonts w:cstheme="minorHAnsi"/>
        </w:rPr>
        <w:t xml:space="preserve"> произвести оплату в части суммы, непокрытой Номиналом ЭПС. Оставшуюся часть Держатель опла</w:t>
      </w:r>
      <w:r w:rsidR="0024283F" w:rsidRPr="00C4063A">
        <w:rPr>
          <w:rFonts w:cstheme="minorHAnsi"/>
        </w:rPr>
        <w:t>чивает</w:t>
      </w:r>
      <w:r w:rsidRPr="001A45AF">
        <w:rPr>
          <w:rFonts w:cstheme="minorHAnsi"/>
        </w:rPr>
        <w:t xml:space="preserve"> </w:t>
      </w:r>
      <w:r w:rsidR="001E16A4">
        <w:rPr>
          <w:rFonts w:cstheme="minorHAnsi"/>
        </w:rPr>
        <w:t>безналичным способом</w:t>
      </w:r>
      <w:r w:rsidRPr="001A45AF">
        <w:rPr>
          <w:rFonts w:cstheme="minorHAnsi"/>
        </w:rPr>
        <w:t xml:space="preserve"> на Сайте Продавца</w:t>
      </w:r>
      <w:r w:rsidR="0024283F" w:rsidRPr="00C4063A">
        <w:rPr>
          <w:rFonts w:cstheme="minorHAnsi"/>
        </w:rPr>
        <w:t>.</w:t>
      </w:r>
    </w:p>
    <w:p w14:paraId="361D9265" w14:textId="53550ADB" w:rsidR="00FC4277" w:rsidRPr="00C4063A" w:rsidRDefault="006D43A3" w:rsidP="00356A15">
      <w:pPr>
        <w:spacing w:after="120"/>
        <w:jc w:val="both"/>
        <w:rPr>
          <w:rFonts w:cstheme="minorHAnsi"/>
        </w:rPr>
      </w:pPr>
      <w:r w:rsidRPr="006D43A3">
        <w:rPr>
          <w:rFonts w:cstheme="minorHAnsi"/>
        </w:rPr>
        <w:t xml:space="preserve">При использовании </w:t>
      </w:r>
      <w:r>
        <w:rPr>
          <w:rFonts w:cstheme="minorHAnsi"/>
        </w:rPr>
        <w:t>ЭПС</w:t>
      </w:r>
      <w:r w:rsidRPr="006D43A3">
        <w:rPr>
          <w:rFonts w:cstheme="minorHAnsi"/>
        </w:rPr>
        <w:t xml:space="preserve"> для приобретения Товаров общей стоимостью ниже его номинала разница в денежном эквиваленте</w:t>
      </w:r>
      <w:r w:rsidR="00A856C9">
        <w:rPr>
          <w:rFonts w:cstheme="minorHAnsi"/>
        </w:rPr>
        <w:t xml:space="preserve"> может быть возвращена Держателю </w:t>
      </w:r>
      <w:r w:rsidR="00356A15">
        <w:rPr>
          <w:rFonts w:cstheme="minorHAnsi"/>
        </w:rPr>
        <w:t xml:space="preserve">сертификата в виде нового ЭПС на разницу суммы, для чего Держатель ЭПС направляет запрос на электронную почту, указанную в настоящих Условиях. </w:t>
      </w:r>
      <w:r w:rsidR="00A856C9">
        <w:rPr>
          <w:rFonts w:cstheme="minorHAnsi"/>
        </w:rPr>
        <w:t>При направлении запроса Держатель прикладывает информацию об ЭПС</w:t>
      </w:r>
      <w:r w:rsidR="00356A15">
        <w:rPr>
          <w:rFonts w:cstheme="minorHAnsi"/>
        </w:rPr>
        <w:t>, информацию о заказе, в рамках которого был использован ЭПС (номер заказа и дата).</w:t>
      </w:r>
      <w:r w:rsidR="00A856C9">
        <w:rPr>
          <w:rFonts w:cstheme="minorHAnsi"/>
        </w:rPr>
        <w:t xml:space="preserve"> </w:t>
      </w:r>
      <w:r w:rsidR="00356A15">
        <w:rPr>
          <w:rFonts w:cstheme="minorHAnsi"/>
        </w:rPr>
        <w:t xml:space="preserve"> Направление нового ЭПС на разницу суммы Продавец осуществляет в течение 3 рабочих дней с даты получения запроса</w:t>
      </w:r>
      <w:r w:rsidR="00614AD2">
        <w:rPr>
          <w:rFonts w:cstheme="minorHAnsi"/>
        </w:rPr>
        <w:t>.</w:t>
      </w:r>
    </w:p>
    <w:p w14:paraId="4DB5776E" w14:textId="03BF9D47" w:rsidR="0024283F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2.1</w:t>
      </w:r>
      <w:r w:rsidR="00A86148">
        <w:rPr>
          <w:rFonts w:cstheme="minorHAnsi"/>
        </w:rPr>
        <w:t>0</w:t>
      </w:r>
      <w:r w:rsidRPr="001A45AF">
        <w:rPr>
          <w:rFonts w:cstheme="minorHAnsi"/>
        </w:rPr>
        <w:t>. Обмен и/или возврат некачественных Товаров, приобретенных с использованием ЭПС, осуществляется в порядке, предусмотренном действующим законодательством</w:t>
      </w:r>
      <w:r w:rsidR="0024283F" w:rsidRPr="00C4063A">
        <w:rPr>
          <w:rFonts w:cstheme="minorHAnsi"/>
        </w:rPr>
        <w:t>,</w:t>
      </w:r>
      <w:r w:rsidRPr="001A45AF">
        <w:rPr>
          <w:rFonts w:cstheme="minorHAnsi"/>
        </w:rPr>
        <w:t xml:space="preserve"> настоящими Условиями</w:t>
      </w:r>
      <w:r w:rsidR="0024283F" w:rsidRPr="00C4063A">
        <w:rPr>
          <w:rFonts w:cstheme="minorHAnsi"/>
        </w:rPr>
        <w:t xml:space="preserve"> и порядком возврата, указанным на Сайте Продавца</w:t>
      </w:r>
      <w:r w:rsidRPr="001A45AF">
        <w:rPr>
          <w:rFonts w:cstheme="minorHAnsi"/>
        </w:rPr>
        <w:t>.</w:t>
      </w:r>
    </w:p>
    <w:p w14:paraId="216BB7C0" w14:textId="209D1268" w:rsidR="0024283F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При возврате Товаров надлежащего качества, подлежащих возврату, приобретенных посредством предъявления к оплате ЭПС, </w:t>
      </w:r>
      <w:r w:rsidR="005A02B0">
        <w:rPr>
          <w:rFonts w:cstheme="minorHAnsi"/>
        </w:rPr>
        <w:t>Держателю</w:t>
      </w:r>
      <w:r w:rsidRPr="001A45AF">
        <w:rPr>
          <w:rFonts w:cstheme="minorHAnsi"/>
        </w:rPr>
        <w:t xml:space="preserve"> </w:t>
      </w:r>
      <w:r w:rsidR="00CA5CBB">
        <w:rPr>
          <w:rFonts w:cstheme="minorHAnsi"/>
        </w:rPr>
        <w:t>направляется новый</w:t>
      </w:r>
      <w:r w:rsidR="00CA5CBB" w:rsidRPr="001A45AF">
        <w:rPr>
          <w:rFonts w:cstheme="minorHAnsi"/>
        </w:rPr>
        <w:t xml:space="preserve"> </w:t>
      </w:r>
      <w:r w:rsidRPr="001A45AF">
        <w:rPr>
          <w:rFonts w:cstheme="minorHAnsi"/>
        </w:rPr>
        <w:t>ЭПС</w:t>
      </w:r>
      <w:r w:rsidR="00CA5CBB">
        <w:rPr>
          <w:rFonts w:cstheme="minorHAnsi"/>
        </w:rPr>
        <w:t xml:space="preserve"> (использованный ЭПС прекращает действие в момент приобретения товара)</w:t>
      </w:r>
      <w:r w:rsidRPr="001A45AF">
        <w:rPr>
          <w:rFonts w:cstheme="minorHAnsi"/>
        </w:rPr>
        <w:t xml:space="preserve"> с Номиналом покупки в части ЭПС, за минусом стоимости оплаты услуг по доставке.</w:t>
      </w:r>
    </w:p>
    <w:p w14:paraId="3ECC395C" w14:textId="37E8F7DB" w:rsidR="0024283F" w:rsidRPr="00C4063A" w:rsidRDefault="0024283F" w:rsidP="007D24AC">
      <w:pPr>
        <w:spacing w:after="120"/>
        <w:jc w:val="both"/>
        <w:rPr>
          <w:rFonts w:cstheme="minorHAnsi"/>
        </w:rPr>
      </w:pPr>
      <w:r w:rsidRPr="00C4063A">
        <w:rPr>
          <w:rFonts w:cstheme="minorHAnsi"/>
        </w:rPr>
        <w:t xml:space="preserve">При возврате некачественного Товара (несоответствие качества по вине Продавца, Производителя), </w:t>
      </w:r>
      <w:r w:rsidR="005A02B0">
        <w:rPr>
          <w:rFonts w:cstheme="minorHAnsi"/>
        </w:rPr>
        <w:t>Держателю</w:t>
      </w:r>
      <w:r w:rsidRPr="001A45AF">
        <w:rPr>
          <w:rFonts w:cstheme="minorHAnsi"/>
        </w:rPr>
        <w:t xml:space="preserve"> возвращается ЭПС с Номиналом покупки в части </w:t>
      </w:r>
      <w:r w:rsidR="00216615">
        <w:rPr>
          <w:rFonts w:cstheme="minorHAnsi"/>
        </w:rPr>
        <w:t xml:space="preserve">использования </w:t>
      </w:r>
      <w:r w:rsidRPr="001A45AF">
        <w:rPr>
          <w:rFonts w:cstheme="minorHAnsi"/>
        </w:rPr>
        <w:t>ЭПС.</w:t>
      </w:r>
    </w:p>
    <w:p w14:paraId="4A0A15B9" w14:textId="77777777" w:rsidR="0024283F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Сумма, оплаченная сверх Номинала ЭПС до стоимости приобретенного Товара и/или услуг по доставке Товара безналичным способом — возвращается, безналичным способом, т.е. таким же способом,</w:t>
      </w:r>
      <w:r w:rsidR="0024283F" w:rsidRPr="00C4063A">
        <w:rPr>
          <w:rFonts w:cstheme="minorHAnsi"/>
        </w:rPr>
        <w:t xml:space="preserve"> </w:t>
      </w:r>
      <w:r w:rsidRPr="001A45AF">
        <w:rPr>
          <w:rFonts w:cstheme="minorHAnsi"/>
        </w:rPr>
        <w:t xml:space="preserve">каким и была внесена при оформлении Заказа. </w:t>
      </w:r>
    </w:p>
    <w:p w14:paraId="4E458329" w14:textId="5AF6D304" w:rsidR="0024283F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Срок действия ЭПС не продлевается.</w:t>
      </w:r>
    </w:p>
    <w:p w14:paraId="2D4EBEAD" w14:textId="5D97D06C" w:rsidR="006D43A3" w:rsidRPr="00C4063A" w:rsidRDefault="006D43A3" w:rsidP="007D24AC">
      <w:pPr>
        <w:spacing w:after="120"/>
        <w:jc w:val="both"/>
        <w:rPr>
          <w:rFonts w:cstheme="minorHAnsi"/>
        </w:rPr>
      </w:pPr>
      <w:r>
        <w:rPr>
          <w:rFonts w:cstheme="minorHAnsi"/>
        </w:rPr>
        <w:t>2.1</w:t>
      </w:r>
      <w:r w:rsidR="00A86148">
        <w:rPr>
          <w:rFonts w:cstheme="minorHAnsi"/>
        </w:rPr>
        <w:t>1</w:t>
      </w:r>
      <w:r>
        <w:rPr>
          <w:rFonts w:cstheme="minorHAnsi"/>
        </w:rPr>
        <w:t xml:space="preserve">. </w:t>
      </w:r>
      <w:r w:rsidRPr="006D43A3">
        <w:rPr>
          <w:rFonts w:cstheme="minorHAnsi"/>
        </w:rPr>
        <w:t xml:space="preserve">В случае аннулирования Заказа, для оформления которого использовался </w:t>
      </w:r>
      <w:r>
        <w:rPr>
          <w:rFonts w:cstheme="minorHAnsi"/>
        </w:rPr>
        <w:t>ЭПС</w:t>
      </w:r>
      <w:r w:rsidRPr="006D43A3">
        <w:rPr>
          <w:rFonts w:cstheme="minorHAnsi"/>
        </w:rPr>
        <w:t xml:space="preserve">, </w:t>
      </w:r>
      <w:r w:rsidR="00CA5CBB">
        <w:rPr>
          <w:rFonts w:cstheme="minorHAnsi"/>
        </w:rPr>
        <w:t>Держателю направляется новый ЭПС, который может</w:t>
      </w:r>
      <w:r w:rsidRPr="006D43A3">
        <w:rPr>
          <w:rFonts w:cstheme="minorHAnsi"/>
        </w:rPr>
        <w:t xml:space="preserve"> быть использован для приобретения Товаров на Сайте.</w:t>
      </w:r>
    </w:p>
    <w:p w14:paraId="138C3AB3" w14:textId="1421CB30" w:rsidR="0024283F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2.1</w:t>
      </w:r>
      <w:r w:rsidR="00A86148">
        <w:rPr>
          <w:rFonts w:cstheme="minorHAnsi"/>
        </w:rPr>
        <w:t>2</w:t>
      </w:r>
      <w:r w:rsidRPr="001A45AF">
        <w:rPr>
          <w:rFonts w:cstheme="minorHAnsi"/>
        </w:rPr>
        <w:t>. Продавец не несёт ответственности за прямые или косвенные убытки Покупателей или Держателей ЭПС, связанные с их использованием, в том числе не несет ответственности за несанкционированное использование ЭПС, поскольку ЭПС не являются именными, и не требуют удостоверения личности.</w:t>
      </w:r>
      <w:r w:rsidR="003E23D4">
        <w:rPr>
          <w:rFonts w:cstheme="minorHAnsi"/>
        </w:rPr>
        <w:t xml:space="preserve"> При возврате денежных </w:t>
      </w:r>
      <w:r w:rsidR="00D71C5D">
        <w:rPr>
          <w:rFonts w:cstheme="minorHAnsi"/>
        </w:rPr>
        <w:t>средств</w:t>
      </w:r>
      <w:r w:rsidR="003E23D4">
        <w:rPr>
          <w:rFonts w:cstheme="minorHAnsi"/>
        </w:rPr>
        <w:t>,</w:t>
      </w:r>
      <w:r w:rsidR="00D71C5D">
        <w:rPr>
          <w:rFonts w:cstheme="minorHAnsi"/>
        </w:rPr>
        <w:t xml:space="preserve"> имеющихся на балансе ЭПС в </w:t>
      </w:r>
      <w:r w:rsidR="00D71C5D">
        <w:rPr>
          <w:rFonts w:cstheme="minorHAnsi"/>
        </w:rPr>
        <w:lastRenderedPageBreak/>
        <w:t>соответствии с положениями настоящих Условий, а также законодательства РФ, Продавец вправе осуществить возврат лицу, который предъявил ЭПС (Держателю).</w:t>
      </w:r>
    </w:p>
    <w:p w14:paraId="3531C026" w14:textId="0C6998DF" w:rsidR="0024283F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2.1</w:t>
      </w:r>
      <w:r w:rsidR="00A86148">
        <w:rPr>
          <w:rFonts w:cstheme="minorHAnsi"/>
        </w:rPr>
        <w:t>3</w:t>
      </w:r>
      <w:r w:rsidRPr="001A45AF">
        <w:rPr>
          <w:rFonts w:cstheme="minorHAnsi"/>
        </w:rPr>
        <w:t>. Продавец не несет ответственности за то, кому и на каких условиях и основаниях передаются ЭПС сертификаты Покупателем либо третьим лицом.</w:t>
      </w:r>
    </w:p>
    <w:p w14:paraId="55C2FA4C" w14:textId="724EEA3B" w:rsidR="0024283F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2.1</w:t>
      </w:r>
      <w:r w:rsidR="00A86148">
        <w:rPr>
          <w:rFonts w:cstheme="minorHAnsi"/>
        </w:rPr>
        <w:t>4</w:t>
      </w:r>
      <w:r w:rsidRPr="001A45AF">
        <w:rPr>
          <w:rFonts w:cstheme="minorHAnsi"/>
        </w:rPr>
        <w:t xml:space="preserve">. Продавец не несет ответственности за ущерб, нанесенный Покупателю, Держателю или третьим лицам вследствие несоблюдения Покупателем и/или Держателем настоящий Условий, а также </w:t>
      </w:r>
      <w:r w:rsidR="0024283F" w:rsidRPr="00C4063A">
        <w:rPr>
          <w:rFonts w:cstheme="minorHAnsi"/>
        </w:rPr>
        <w:t xml:space="preserve">настоящих условий </w:t>
      </w:r>
      <w:r w:rsidRPr="001A45AF">
        <w:rPr>
          <w:rFonts w:cstheme="minorHAnsi"/>
        </w:rPr>
        <w:t>и Политики конфиденциальности.</w:t>
      </w:r>
    </w:p>
    <w:p w14:paraId="34AC8919" w14:textId="4701279E" w:rsidR="0024283F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2.1</w:t>
      </w:r>
      <w:r w:rsidR="00A86148">
        <w:rPr>
          <w:rFonts w:cstheme="minorHAnsi"/>
        </w:rPr>
        <w:t>5</w:t>
      </w:r>
      <w:r w:rsidRPr="001A45AF">
        <w:rPr>
          <w:rFonts w:cstheme="minorHAnsi"/>
        </w:rPr>
        <w:t>. Продавец не несет ответственности в случае разглашения или передачи Покупателем и/или Держателем об электронном буквенно-цифровом коде ЭПС, в случае иной утраты указанной информации, включая неверное указание Получателем адреса электронной почты (а также за обработку Продавцом персональных данных — п. 2.2. настоящих Условий) при оформлении Заказа на Сайте Продавца в порядке, предусмотренном настоящими Условиями, а также в случае неправомерного доступа к ней третьих лиц.</w:t>
      </w:r>
    </w:p>
    <w:p w14:paraId="0378137D" w14:textId="18F49EDB" w:rsidR="00A7722A" w:rsidRPr="00A7722A" w:rsidRDefault="00A7722A" w:rsidP="00A7722A">
      <w:pPr>
        <w:spacing w:after="120"/>
        <w:jc w:val="both"/>
        <w:rPr>
          <w:rFonts w:cstheme="minorHAnsi"/>
        </w:rPr>
      </w:pPr>
      <w:r>
        <w:rPr>
          <w:rFonts w:cstheme="minorHAnsi"/>
        </w:rPr>
        <w:t>2.1</w:t>
      </w:r>
      <w:r w:rsidR="00A86148">
        <w:rPr>
          <w:rFonts w:cstheme="minorHAnsi"/>
        </w:rPr>
        <w:t>6</w:t>
      </w:r>
      <w:r>
        <w:rPr>
          <w:rFonts w:cstheme="minorHAnsi"/>
        </w:rPr>
        <w:t xml:space="preserve">. </w:t>
      </w:r>
      <w:r w:rsidRPr="00A7722A">
        <w:rPr>
          <w:rFonts w:cstheme="minorHAnsi"/>
        </w:rPr>
        <w:t xml:space="preserve">В случае наличия подозрений в том, что </w:t>
      </w:r>
      <w:r>
        <w:rPr>
          <w:rFonts w:cstheme="minorHAnsi"/>
        </w:rPr>
        <w:t>ЭПС</w:t>
      </w:r>
      <w:r w:rsidRPr="00A7722A">
        <w:rPr>
          <w:rFonts w:cstheme="minorHAnsi"/>
        </w:rPr>
        <w:t xml:space="preserve"> был получен или активирован способом, носящим мошеннический характер и/или нарушающим права и законные интересы </w:t>
      </w:r>
      <w:r>
        <w:rPr>
          <w:rFonts w:cstheme="minorHAnsi"/>
        </w:rPr>
        <w:t>Продавца</w:t>
      </w:r>
      <w:r w:rsidRPr="00A7722A">
        <w:rPr>
          <w:rFonts w:cstheme="minorHAnsi"/>
        </w:rPr>
        <w:t xml:space="preserve"> и/или третьих лиц, </w:t>
      </w:r>
      <w:r>
        <w:rPr>
          <w:rFonts w:cstheme="minorHAnsi"/>
        </w:rPr>
        <w:t>Продавец</w:t>
      </w:r>
      <w:r w:rsidRPr="00A7722A">
        <w:rPr>
          <w:rFonts w:cstheme="minorHAnsi"/>
        </w:rPr>
        <w:t xml:space="preserve"> вправе заблокировать </w:t>
      </w:r>
      <w:r>
        <w:rPr>
          <w:rFonts w:cstheme="minorHAnsi"/>
        </w:rPr>
        <w:t>а</w:t>
      </w:r>
      <w:r w:rsidRPr="00A7722A">
        <w:rPr>
          <w:rFonts w:cstheme="minorHAnsi"/>
        </w:rPr>
        <w:t xml:space="preserve">ккаунт Держателя/Покупателя на Сайте и </w:t>
      </w:r>
      <w:r w:rsidR="00674835">
        <w:rPr>
          <w:rFonts w:cstheme="minorHAnsi"/>
        </w:rPr>
        <w:t xml:space="preserve">приостановить исполнение </w:t>
      </w:r>
      <w:r w:rsidRPr="00A7722A">
        <w:rPr>
          <w:rFonts w:cstheme="minorHAnsi"/>
        </w:rPr>
        <w:t>Заказ</w:t>
      </w:r>
      <w:r w:rsidR="00674835">
        <w:rPr>
          <w:rFonts w:cstheme="minorHAnsi"/>
        </w:rPr>
        <w:t>а</w:t>
      </w:r>
      <w:r w:rsidRPr="00A7722A">
        <w:rPr>
          <w:rFonts w:cstheme="minorHAnsi"/>
        </w:rPr>
        <w:t>, оплаченн</w:t>
      </w:r>
      <w:r w:rsidR="00A86148">
        <w:rPr>
          <w:rFonts w:cstheme="minorHAnsi"/>
        </w:rPr>
        <w:t>ого</w:t>
      </w:r>
      <w:r w:rsidRPr="00A7722A">
        <w:rPr>
          <w:rFonts w:cstheme="minorHAnsi"/>
        </w:rPr>
        <w:t xml:space="preserve"> с использованием </w:t>
      </w:r>
      <w:r w:rsidR="00A86148">
        <w:rPr>
          <w:rFonts w:cstheme="minorHAnsi"/>
        </w:rPr>
        <w:t>ЭПС</w:t>
      </w:r>
      <w:r w:rsidR="00674835">
        <w:rPr>
          <w:rFonts w:cstheme="minorHAnsi"/>
        </w:rPr>
        <w:t>. В случае подтверждения подозрений, Продавец вправе аннулировать Заказ</w:t>
      </w:r>
      <w:r w:rsidRPr="00A7722A">
        <w:rPr>
          <w:rFonts w:cstheme="minorHAnsi"/>
        </w:rPr>
        <w:t xml:space="preserve"> без возмещения денежных</w:t>
      </w:r>
      <w:r w:rsidR="00674835">
        <w:rPr>
          <w:rFonts w:cstheme="minorHAnsi"/>
        </w:rPr>
        <w:t xml:space="preserve"> средств</w:t>
      </w:r>
      <w:r w:rsidRPr="00A7722A">
        <w:rPr>
          <w:rFonts w:cstheme="minorHAnsi"/>
        </w:rPr>
        <w:t xml:space="preserve">. </w:t>
      </w:r>
      <w:r>
        <w:rPr>
          <w:rFonts w:cstheme="minorHAnsi"/>
        </w:rPr>
        <w:t>Продавец</w:t>
      </w:r>
      <w:r w:rsidRPr="00A7722A">
        <w:rPr>
          <w:rFonts w:cstheme="minorHAnsi"/>
        </w:rPr>
        <w:t xml:space="preserve"> также вправе применить иные ограничения, связанные с наличием указанных в настоящем пункте подозрений, а также по причинам технического характера. Оформление заявки/заказа на </w:t>
      </w:r>
      <w:r>
        <w:rPr>
          <w:rFonts w:cstheme="minorHAnsi"/>
        </w:rPr>
        <w:t>ЭПС</w:t>
      </w:r>
      <w:r w:rsidRPr="00A7722A">
        <w:rPr>
          <w:rFonts w:cstheme="minorHAnsi"/>
        </w:rPr>
        <w:t xml:space="preserve"> и/или его Активация свидетельствует о полном и безоговорочном согласии с тем, что указанные меры могут быть применены </w:t>
      </w:r>
      <w:r>
        <w:rPr>
          <w:rFonts w:cstheme="minorHAnsi"/>
        </w:rPr>
        <w:t xml:space="preserve">Продавцом </w:t>
      </w:r>
      <w:r w:rsidRPr="00A7722A">
        <w:rPr>
          <w:rFonts w:cstheme="minorHAnsi"/>
        </w:rPr>
        <w:t>в любое время без объяснения причин и без уведомления Держателя/Покупателя.</w:t>
      </w:r>
    </w:p>
    <w:p w14:paraId="1BBB61C5" w14:textId="5278427F" w:rsidR="001A45AF" w:rsidRPr="001A45AF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2.1</w:t>
      </w:r>
      <w:r w:rsidR="00A86148">
        <w:rPr>
          <w:rFonts w:cstheme="minorHAnsi"/>
        </w:rPr>
        <w:t>7</w:t>
      </w:r>
      <w:r w:rsidRPr="001A45AF">
        <w:rPr>
          <w:rFonts w:cstheme="minorHAnsi"/>
        </w:rPr>
        <w:t>. Ответственность во всех других случаях, связанных с неисполнением или ненадлежащим исполнением настоящих Условий, регламентируется законодательством Российской Федерации.</w:t>
      </w:r>
    </w:p>
    <w:p w14:paraId="7EA29608" w14:textId="77777777" w:rsidR="001A45AF" w:rsidRPr="001A45AF" w:rsidRDefault="001A45AF" w:rsidP="007D24AC">
      <w:pPr>
        <w:spacing w:after="120"/>
        <w:jc w:val="both"/>
        <w:rPr>
          <w:rFonts w:cstheme="minorHAnsi"/>
          <w:b/>
          <w:bCs/>
        </w:rPr>
      </w:pPr>
      <w:r w:rsidRPr="001A45AF">
        <w:rPr>
          <w:rFonts w:cstheme="minorHAnsi"/>
          <w:b/>
          <w:bCs/>
        </w:rPr>
        <w:t>3. ПРОЧИЕ УСЛОВИЯ.</w:t>
      </w:r>
    </w:p>
    <w:p w14:paraId="43602F33" w14:textId="42F65CE2" w:rsidR="009D2480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 xml:space="preserve">3.1. По всем возникающим вопросам Покупатель/Держатель ЭПС вправе обращаться в Службу поддержки Продавца по телефону, указанному на Сайте Продавца и по адресу электронной почты: </w:t>
      </w:r>
      <w:hyperlink r:id="rId7" w:tgtFrame="_blank" w:history="1">
        <w:r w:rsidR="009B7731" w:rsidRPr="009B7731">
          <w:rPr>
            <w:rStyle w:val="a3"/>
            <w:rFonts w:cstheme="minorHAnsi"/>
          </w:rPr>
          <w:t>shop@greenhill.ru</w:t>
        </w:r>
      </w:hyperlink>
      <w:r w:rsidR="00CE3E47" w:rsidRPr="009B7731">
        <w:rPr>
          <w:rFonts w:cstheme="minorHAnsi"/>
        </w:rPr>
        <w:t>.</w:t>
      </w:r>
      <w:r w:rsidRPr="001A45AF">
        <w:rPr>
          <w:rFonts w:cstheme="minorHAnsi"/>
        </w:rPr>
        <w:br/>
        <w:t>3.2. Настоящие Условия регулируются и толкуется в соответствии с действующим законодательством Российской Федерации.</w:t>
      </w:r>
    </w:p>
    <w:p w14:paraId="1ED0CA11" w14:textId="77777777" w:rsidR="009D2480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3.3 Вопросы, не урегулированные настоящими Условиями, подлежат разрешению в соответствии с действующим законодательством Российской Федерации.</w:t>
      </w:r>
    </w:p>
    <w:p w14:paraId="159FEC29" w14:textId="77777777" w:rsidR="009D2480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3.4.В случае если какое-либо положение или какая-либо его часть настоящих Условий, будут признаны недействительными или не имеющими юридической силы, это не оказывает влияния на действительность или применимость остальных положений настоящих Условий.</w:t>
      </w:r>
    </w:p>
    <w:p w14:paraId="5E6DBF8F" w14:textId="77777777" w:rsidR="009D2480" w:rsidRPr="00C4063A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3.5. Все возникающие споры, разногласия, вопросы или претензии, которые могут возникнуть между Продавцом и/или Покупателем и/или Держателем и/или иными третьими лицами в ходе исполнения настоящий Условий должны быть рассмотрены путем переговоров с соблюдением досудебного (претензионного) порядка. </w:t>
      </w:r>
    </w:p>
    <w:p w14:paraId="3E62BE72" w14:textId="6AA1234A" w:rsidR="001A45AF" w:rsidRDefault="001A45AF" w:rsidP="007D24AC">
      <w:pPr>
        <w:spacing w:after="120"/>
        <w:jc w:val="both"/>
        <w:rPr>
          <w:rFonts w:cstheme="minorHAnsi"/>
        </w:rPr>
      </w:pPr>
      <w:r w:rsidRPr="001A45AF">
        <w:rPr>
          <w:rFonts w:cstheme="minorHAnsi"/>
        </w:rPr>
        <w:t>Срок рассмотрения претензии — 15 (Пятнадцать) рабочих дней с момента ее получения.</w:t>
      </w:r>
      <w:r w:rsidRPr="001A45AF">
        <w:rPr>
          <w:rFonts w:cstheme="minorHAnsi"/>
        </w:rPr>
        <w:br/>
        <w:t xml:space="preserve">При </w:t>
      </w:r>
      <w:r w:rsidR="00CE3E47" w:rsidRPr="001A45AF">
        <w:rPr>
          <w:rFonts w:cstheme="minorHAnsi"/>
        </w:rPr>
        <w:t>недостижении</w:t>
      </w:r>
      <w:r w:rsidRPr="001A45AF">
        <w:rPr>
          <w:rFonts w:cstheme="minorHAnsi"/>
        </w:rPr>
        <w:t xml:space="preserve"> соглашения, споры (претензии) подлежат разрешению в судебном порядке согласно действующему законодательству Российской Федерации</w:t>
      </w:r>
      <w:r w:rsidR="00CE3E47">
        <w:rPr>
          <w:rFonts w:cstheme="minorHAnsi"/>
        </w:rPr>
        <w:t>.</w:t>
      </w:r>
    </w:p>
    <w:p w14:paraId="5516A0DA" w14:textId="3F902422" w:rsidR="00A7722A" w:rsidRPr="001A45AF" w:rsidRDefault="00A7722A" w:rsidP="007D24AC">
      <w:pPr>
        <w:spacing w:after="120"/>
        <w:jc w:val="both"/>
        <w:rPr>
          <w:rFonts w:cstheme="minorHAnsi"/>
        </w:rPr>
      </w:pPr>
      <w:r>
        <w:rPr>
          <w:rFonts w:cstheme="minorHAnsi"/>
        </w:rPr>
        <w:t>3.6. Продавец</w:t>
      </w:r>
      <w:r w:rsidRPr="00A7722A">
        <w:rPr>
          <w:rFonts w:cstheme="minorHAnsi"/>
        </w:rPr>
        <w:t xml:space="preserve"> </w:t>
      </w:r>
      <w:r>
        <w:rPr>
          <w:rFonts w:cstheme="minorHAnsi"/>
        </w:rPr>
        <w:t xml:space="preserve">вправе </w:t>
      </w:r>
      <w:r w:rsidRPr="00A7722A">
        <w:rPr>
          <w:rFonts w:cstheme="minorHAnsi"/>
        </w:rPr>
        <w:t xml:space="preserve">изменить Условия в любой момент в одностороннем порядке по своему усмотрению без специального уведомления. Изменения вступают в силу с момента размещения </w:t>
      </w:r>
      <w:r w:rsidRPr="00A7722A">
        <w:rPr>
          <w:rFonts w:cstheme="minorHAnsi"/>
        </w:rPr>
        <w:lastRenderedPageBreak/>
        <w:t>обновленной редакции на странице по адресу </w:t>
      </w:r>
      <w:hyperlink r:id="rId8" w:history="1">
        <w:r w:rsidR="003E23D4" w:rsidRPr="00D140B6">
          <w:rPr>
            <w:rStyle w:val="a3"/>
            <w:rFonts w:cstheme="minorHAnsi"/>
          </w:rPr>
          <w:t>https://www.greenhill.ru/files/Pravila_ispolzovaniya_podarochnyh_sertifikatov.docx</w:t>
        </w:r>
      </w:hyperlink>
      <w:r w:rsidRPr="00A7722A">
        <w:rPr>
          <w:rFonts w:cstheme="minorHAnsi"/>
        </w:rPr>
        <w:t xml:space="preserve">. Любые действия с </w:t>
      </w:r>
      <w:r>
        <w:rPr>
          <w:rFonts w:cstheme="minorHAnsi"/>
        </w:rPr>
        <w:t>ЭПС</w:t>
      </w:r>
      <w:r w:rsidRPr="00A7722A">
        <w:rPr>
          <w:rFonts w:cstheme="minorHAnsi"/>
        </w:rPr>
        <w:t xml:space="preserve"> всегда регулируются последней действующей редакцией Условий, размещенной на </w:t>
      </w:r>
      <w:r>
        <w:rPr>
          <w:rFonts w:cstheme="minorHAnsi"/>
        </w:rPr>
        <w:t>интернет-</w:t>
      </w:r>
      <w:r w:rsidRPr="00A7722A">
        <w:rPr>
          <w:rFonts w:cstheme="minorHAnsi"/>
        </w:rPr>
        <w:t xml:space="preserve">странице, </w:t>
      </w:r>
      <w:r>
        <w:rPr>
          <w:rFonts w:cstheme="minorHAnsi"/>
        </w:rPr>
        <w:t>указанной в настоящем пункте</w:t>
      </w:r>
      <w:r w:rsidRPr="00A7722A">
        <w:rPr>
          <w:rFonts w:cstheme="minorHAnsi"/>
        </w:rPr>
        <w:t>, даже если Подарочный сертификат приобретен при ранее действовавших редакциях.</w:t>
      </w:r>
    </w:p>
    <w:p w14:paraId="6D30F9E5" w14:textId="77777777" w:rsidR="001A45AF" w:rsidRPr="001A45AF" w:rsidRDefault="001A45AF" w:rsidP="007D24AC">
      <w:pPr>
        <w:spacing w:after="120"/>
        <w:jc w:val="both"/>
        <w:rPr>
          <w:rFonts w:cstheme="minorHAnsi"/>
          <w:b/>
          <w:bCs/>
        </w:rPr>
      </w:pPr>
      <w:r w:rsidRPr="001A45AF">
        <w:rPr>
          <w:rFonts w:cstheme="minorHAnsi"/>
          <w:b/>
          <w:bCs/>
        </w:rPr>
        <w:t>4. РЕКВИЗИТЫ ПРОДАВЦА.</w:t>
      </w:r>
    </w:p>
    <w:p w14:paraId="70AE806B" w14:textId="32FD7B5C" w:rsidR="00203420" w:rsidRPr="00203420" w:rsidRDefault="00203420" w:rsidP="00CA5CBB">
      <w:pPr>
        <w:spacing w:after="120"/>
        <w:rPr>
          <w:rFonts w:cstheme="minorHAnsi"/>
        </w:rPr>
      </w:pPr>
      <w:r w:rsidRPr="00203420">
        <w:rPr>
          <w:rFonts w:cstheme="minorHAnsi"/>
        </w:rPr>
        <w:t>Полное наименование</w:t>
      </w:r>
      <w:r w:rsidR="00AE7913">
        <w:rPr>
          <w:rFonts w:cstheme="minorHAnsi"/>
        </w:rPr>
        <w:t>:</w:t>
      </w:r>
      <w:r w:rsidR="00CA5CBB">
        <w:rPr>
          <w:rFonts w:cstheme="minorHAnsi"/>
        </w:rPr>
        <w:t xml:space="preserve"> </w:t>
      </w:r>
      <w:r w:rsidRPr="00203420">
        <w:rPr>
          <w:rFonts w:cstheme="minorHAnsi"/>
        </w:rPr>
        <w:t>Общество с ограниченной ответственностью "ПРОСПОРТ"</w:t>
      </w:r>
    </w:p>
    <w:p w14:paraId="71817DFB" w14:textId="41723E08" w:rsidR="00203420" w:rsidRPr="00203420" w:rsidRDefault="00203420" w:rsidP="00CA5CBB">
      <w:pPr>
        <w:spacing w:after="120"/>
        <w:rPr>
          <w:rFonts w:cstheme="minorHAnsi"/>
        </w:rPr>
      </w:pPr>
      <w:r w:rsidRPr="00203420">
        <w:rPr>
          <w:rFonts w:cstheme="minorHAnsi"/>
        </w:rPr>
        <w:t>Сокращенное наименование</w:t>
      </w:r>
      <w:r w:rsidR="00AE7913">
        <w:rPr>
          <w:rFonts w:cstheme="minorHAnsi"/>
        </w:rPr>
        <w:t>:</w:t>
      </w:r>
      <w:r w:rsidR="00CA5CBB">
        <w:rPr>
          <w:rFonts w:cstheme="minorHAnsi"/>
        </w:rPr>
        <w:t xml:space="preserve"> </w:t>
      </w:r>
      <w:r w:rsidRPr="00203420">
        <w:rPr>
          <w:rFonts w:cstheme="minorHAnsi"/>
        </w:rPr>
        <w:t>ООО "ПРОСПОРТ"</w:t>
      </w:r>
    </w:p>
    <w:p w14:paraId="0FCB02CB" w14:textId="56C288EE" w:rsidR="00203420" w:rsidRPr="00203420" w:rsidRDefault="00203420" w:rsidP="00CA5CBB">
      <w:pPr>
        <w:spacing w:after="120"/>
        <w:rPr>
          <w:rFonts w:cstheme="minorHAnsi"/>
        </w:rPr>
      </w:pPr>
      <w:r w:rsidRPr="00203420">
        <w:rPr>
          <w:rFonts w:cstheme="minorHAnsi"/>
        </w:rPr>
        <w:t>Регистрационный номер (ОГРН)</w:t>
      </w:r>
      <w:r w:rsidR="00AE7913">
        <w:rPr>
          <w:rFonts w:cstheme="minorHAnsi"/>
        </w:rPr>
        <w:t>:</w:t>
      </w:r>
      <w:r w:rsidR="00CA5CBB">
        <w:rPr>
          <w:rFonts w:cstheme="minorHAnsi"/>
        </w:rPr>
        <w:t xml:space="preserve"> </w:t>
      </w:r>
      <w:r w:rsidRPr="00203420">
        <w:rPr>
          <w:rFonts w:cstheme="minorHAnsi"/>
        </w:rPr>
        <w:t>5177746361975</w:t>
      </w:r>
    </w:p>
    <w:p w14:paraId="79B213D7" w14:textId="70251089" w:rsidR="00203420" w:rsidRPr="00203420" w:rsidRDefault="00203420" w:rsidP="00CA5CBB">
      <w:pPr>
        <w:spacing w:after="120"/>
        <w:rPr>
          <w:rFonts w:cstheme="minorHAnsi"/>
        </w:rPr>
      </w:pPr>
      <w:r w:rsidRPr="00203420">
        <w:rPr>
          <w:rFonts w:cstheme="minorHAnsi"/>
        </w:rPr>
        <w:t>Юридический адрес</w:t>
      </w:r>
      <w:r w:rsidR="00CA5CBB">
        <w:rPr>
          <w:rFonts w:cstheme="minorHAnsi"/>
        </w:rPr>
        <w:t xml:space="preserve">: </w:t>
      </w:r>
      <w:r w:rsidRPr="00203420">
        <w:rPr>
          <w:rFonts w:cstheme="minorHAnsi"/>
        </w:rPr>
        <w:t>117209, г. Москва, ул. Болотниковская, дом 53, корпус 3, эт.2, пом.1, комната 3, оф.1</w:t>
      </w:r>
    </w:p>
    <w:p w14:paraId="3FB008C1" w14:textId="512F5B54" w:rsidR="00203420" w:rsidRPr="00203420" w:rsidRDefault="00203420" w:rsidP="00CA5CBB">
      <w:pPr>
        <w:spacing w:after="120"/>
        <w:rPr>
          <w:rFonts w:cstheme="minorHAnsi"/>
        </w:rPr>
      </w:pPr>
      <w:r w:rsidRPr="00203420">
        <w:rPr>
          <w:rFonts w:cstheme="minorHAnsi"/>
        </w:rPr>
        <w:t>ИНН</w:t>
      </w:r>
      <w:r w:rsidR="00CA5CBB">
        <w:rPr>
          <w:rFonts w:cstheme="minorHAnsi"/>
        </w:rPr>
        <w:t xml:space="preserve">: </w:t>
      </w:r>
      <w:r w:rsidRPr="00203420">
        <w:rPr>
          <w:rFonts w:cstheme="minorHAnsi"/>
        </w:rPr>
        <w:t>7727336550</w:t>
      </w:r>
    </w:p>
    <w:p w14:paraId="2B0316E5" w14:textId="395C20C2" w:rsidR="00203420" w:rsidRPr="00203420" w:rsidRDefault="00203420" w:rsidP="00CA5CBB">
      <w:pPr>
        <w:spacing w:after="120"/>
        <w:rPr>
          <w:rFonts w:cstheme="minorHAnsi"/>
        </w:rPr>
      </w:pPr>
      <w:r>
        <w:rPr>
          <w:rFonts w:cstheme="minorHAnsi"/>
        </w:rPr>
        <w:t>КПП</w:t>
      </w:r>
      <w:r w:rsidR="00CA5CBB">
        <w:rPr>
          <w:rFonts w:cstheme="minorHAnsi"/>
        </w:rPr>
        <w:t xml:space="preserve">: </w:t>
      </w:r>
      <w:r>
        <w:rPr>
          <w:rFonts w:cstheme="minorHAnsi"/>
        </w:rPr>
        <w:t>772701001</w:t>
      </w:r>
    </w:p>
    <w:p w14:paraId="6E1DF90A" w14:textId="1BE9D849" w:rsidR="00203420" w:rsidRPr="00203420" w:rsidRDefault="00203420" w:rsidP="00CA5CBB">
      <w:pPr>
        <w:spacing w:after="120"/>
        <w:rPr>
          <w:rFonts w:cstheme="minorHAnsi"/>
        </w:rPr>
      </w:pPr>
      <w:r w:rsidRPr="00203420">
        <w:rPr>
          <w:rFonts w:cstheme="minorHAnsi"/>
        </w:rPr>
        <w:t>БАНК</w:t>
      </w:r>
      <w:r w:rsidR="00CA5CBB">
        <w:rPr>
          <w:rFonts w:cstheme="minorHAnsi"/>
        </w:rPr>
        <w:t xml:space="preserve"> </w:t>
      </w:r>
      <w:r w:rsidRPr="00203420">
        <w:rPr>
          <w:rFonts w:cstheme="minorHAnsi"/>
        </w:rPr>
        <w:t>ПАО Сбербанк</w:t>
      </w:r>
    </w:p>
    <w:p w14:paraId="0EE7DE49" w14:textId="1FAD8B19" w:rsidR="00203420" w:rsidRPr="00203420" w:rsidRDefault="00203420" w:rsidP="00CA5CBB">
      <w:pPr>
        <w:spacing w:after="120"/>
        <w:rPr>
          <w:rFonts w:cstheme="minorHAnsi"/>
        </w:rPr>
      </w:pPr>
      <w:r w:rsidRPr="00203420">
        <w:rPr>
          <w:rFonts w:cstheme="minorHAnsi"/>
        </w:rPr>
        <w:t>Расчетный счет</w:t>
      </w:r>
      <w:r w:rsidR="00CA5CBB">
        <w:rPr>
          <w:rFonts w:cstheme="minorHAnsi"/>
        </w:rPr>
        <w:t xml:space="preserve">: </w:t>
      </w:r>
      <w:r w:rsidRPr="00203420">
        <w:rPr>
          <w:rFonts w:cstheme="minorHAnsi"/>
        </w:rPr>
        <w:t>40702 810 5380 0006 5912</w:t>
      </w:r>
    </w:p>
    <w:p w14:paraId="70474E7D" w14:textId="3F7C538E" w:rsidR="00203420" w:rsidRPr="00203420" w:rsidRDefault="00203420" w:rsidP="00CA5CBB">
      <w:pPr>
        <w:spacing w:after="120"/>
        <w:rPr>
          <w:rFonts w:cstheme="minorHAnsi"/>
        </w:rPr>
      </w:pPr>
      <w:r w:rsidRPr="00203420">
        <w:rPr>
          <w:rFonts w:cstheme="minorHAnsi"/>
        </w:rPr>
        <w:t>Корреспондентский счет</w:t>
      </w:r>
      <w:r w:rsidR="00CA5CBB">
        <w:rPr>
          <w:rFonts w:cstheme="minorHAnsi"/>
        </w:rPr>
        <w:t xml:space="preserve">: </w:t>
      </w:r>
      <w:r w:rsidRPr="00203420">
        <w:rPr>
          <w:rFonts w:cstheme="minorHAnsi"/>
        </w:rPr>
        <w:t>30101 810  4000 0000 0225</w:t>
      </w:r>
    </w:p>
    <w:p w14:paraId="532DF4A8" w14:textId="373D225B" w:rsidR="00203420" w:rsidRDefault="00203420" w:rsidP="00CA5CBB">
      <w:pPr>
        <w:spacing w:after="120"/>
        <w:rPr>
          <w:rFonts w:cstheme="minorHAnsi"/>
        </w:rPr>
      </w:pPr>
      <w:r>
        <w:rPr>
          <w:rFonts w:cstheme="minorHAnsi"/>
        </w:rPr>
        <w:t>БИК</w:t>
      </w:r>
      <w:r w:rsidR="00CA5CBB">
        <w:rPr>
          <w:rFonts w:cstheme="minorHAnsi"/>
        </w:rPr>
        <w:t xml:space="preserve">: </w:t>
      </w:r>
      <w:r>
        <w:rPr>
          <w:rFonts w:cstheme="minorHAnsi"/>
        </w:rPr>
        <w:t>04 45 25 225</w:t>
      </w:r>
    </w:p>
    <w:p w14:paraId="0AEFC845" w14:textId="34E6C2EE" w:rsidR="001A45AF" w:rsidRPr="001A45AF" w:rsidRDefault="00203420" w:rsidP="00CA5CBB">
      <w:pPr>
        <w:spacing w:after="120"/>
        <w:rPr>
          <w:rFonts w:cstheme="minorHAnsi"/>
        </w:rPr>
      </w:pPr>
      <w:r w:rsidRPr="00203420">
        <w:rPr>
          <w:rFonts w:cstheme="minorHAnsi"/>
        </w:rPr>
        <w:t>Система налогообложения</w:t>
      </w:r>
      <w:r w:rsidR="00CA5CBB">
        <w:rPr>
          <w:rFonts w:cstheme="minorHAnsi"/>
        </w:rPr>
        <w:t xml:space="preserve">: </w:t>
      </w:r>
      <w:r w:rsidRPr="00203420">
        <w:rPr>
          <w:rFonts w:cstheme="minorHAnsi"/>
        </w:rPr>
        <w:t>УСН</w:t>
      </w:r>
      <w:r w:rsidR="001A45AF" w:rsidRPr="001A45AF">
        <w:rPr>
          <w:rFonts w:cstheme="minorHAnsi"/>
        </w:rPr>
        <w:br/>
        <w:t>e-mail: </w:t>
      </w:r>
      <w:r w:rsidR="00A20AEB">
        <w:rPr>
          <w:rFonts w:cstheme="minorHAnsi"/>
        </w:rPr>
        <w:t xml:space="preserve"> </w:t>
      </w:r>
      <w:hyperlink r:id="rId9" w:tgtFrame="_blank" w:history="1">
        <w:r w:rsidR="00A20AEB" w:rsidRPr="00A20AEB">
          <w:rPr>
            <w:rStyle w:val="a3"/>
            <w:rFonts w:cstheme="minorHAnsi"/>
          </w:rPr>
          <w:t>shop@greenhill.ru</w:t>
        </w:r>
      </w:hyperlink>
    </w:p>
    <w:p w14:paraId="674BE0EE" w14:textId="77777777" w:rsidR="00335029" w:rsidRPr="00C4063A" w:rsidRDefault="00335029" w:rsidP="007D24AC">
      <w:pPr>
        <w:spacing w:after="120"/>
        <w:jc w:val="both"/>
        <w:rPr>
          <w:rFonts w:cstheme="minorHAnsi"/>
        </w:rPr>
      </w:pPr>
    </w:p>
    <w:sectPr w:rsidR="00335029" w:rsidRPr="00C4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0C1E8F" w16cid:durableId="5A0C1E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AF"/>
    <w:rsid w:val="000204E0"/>
    <w:rsid w:val="000E3C72"/>
    <w:rsid w:val="001068B9"/>
    <w:rsid w:val="001A45AF"/>
    <w:rsid w:val="001E16A4"/>
    <w:rsid w:val="00203420"/>
    <w:rsid w:val="00216615"/>
    <w:rsid w:val="00232BA4"/>
    <w:rsid w:val="00237E7B"/>
    <w:rsid w:val="0024283F"/>
    <w:rsid w:val="002955CA"/>
    <w:rsid w:val="002B4FA5"/>
    <w:rsid w:val="00335029"/>
    <w:rsid w:val="00353649"/>
    <w:rsid w:val="00356A15"/>
    <w:rsid w:val="003A6833"/>
    <w:rsid w:val="003E23D4"/>
    <w:rsid w:val="003E5C5F"/>
    <w:rsid w:val="004430F2"/>
    <w:rsid w:val="004F12F3"/>
    <w:rsid w:val="005A02B0"/>
    <w:rsid w:val="005C6152"/>
    <w:rsid w:val="00614AD2"/>
    <w:rsid w:val="00615C8C"/>
    <w:rsid w:val="0065591C"/>
    <w:rsid w:val="00655C1A"/>
    <w:rsid w:val="00674835"/>
    <w:rsid w:val="006969CE"/>
    <w:rsid w:val="006D43A3"/>
    <w:rsid w:val="006F20AA"/>
    <w:rsid w:val="00766905"/>
    <w:rsid w:val="007B394F"/>
    <w:rsid w:val="007B42DE"/>
    <w:rsid w:val="007D24AC"/>
    <w:rsid w:val="008B4FE5"/>
    <w:rsid w:val="008C3BE7"/>
    <w:rsid w:val="0093732F"/>
    <w:rsid w:val="009435B3"/>
    <w:rsid w:val="009A2C94"/>
    <w:rsid w:val="009A6F14"/>
    <w:rsid w:val="009B7731"/>
    <w:rsid w:val="009D0C68"/>
    <w:rsid w:val="009D2480"/>
    <w:rsid w:val="009F740A"/>
    <w:rsid w:val="00A20AEB"/>
    <w:rsid w:val="00A7722A"/>
    <w:rsid w:val="00A856C9"/>
    <w:rsid w:val="00A86148"/>
    <w:rsid w:val="00A96C81"/>
    <w:rsid w:val="00AE7913"/>
    <w:rsid w:val="00B37CDB"/>
    <w:rsid w:val="00B54C38"/>
    <w:rsid w:val="00BE7D7B"/>
    <w:rsid w:val="00C244E8"/>
    <w:rsid w:val="00C4063A"/>
    <w:rsid w:val="00C543AD"/>
    <w:rsid w:val="00C66B0A"/>
    <w:rsid w:val="00CA5CBB"/>
    <w:rsid w:val="00CE3E47"/>
    <w:rsid w:val="00D71C5D"/>
    <w:rsid w:val="00DC5CE0"/>
    <w:rsid w:val="00E74B3C"/>
    <w:rsid w:val="00EA6B80"/>
    <w:rsid w:val="00FC4277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4B80"/>
  <w15:chartTrackingRefBased/>
  <w15:docId w15:val="{5EABCF41-E461-470C-A186-5B46DBF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5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45A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6F20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F20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F20A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20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F20AA"/>
    <w:rPr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722A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5C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20AEB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7B4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hill.ru/files/Pravila_ispolzovaniya_podarochnyh_sertifikatov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op@greenhill.ru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hill.ru/privacy_polic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eenhil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reenhill.ru" TargetMode="External"/><Relationship Id="rId9" Type="http://schemas.openxmlformats.org/officeDocument/2006/relationships/hyperlink" Target="mailto:shop@greenhil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</dc:creator>
  <cp:keywords/>
  <dc:description/>
  <cp:lastModifiedBy>Пользователь Windows</cp:lastModifiedBy>
  <cp:revision>7</cp:revision>
  <dcterms:created xsi:type="dcterms:W3CDTF">2024-12-11T09:31:00Z</dcterms:created>
  <dcterms:modified xsi:type="dcterms:W3CDTF">2025-01-09T09:38:00Z</dcterms:modified>
</cp:coreProperties>
</file>